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5D624" w14:textId="53D7157F" w:rsidR="00094946" w:rsidRPr="00094946" w:rsidRDefault="00094946" w:rsidP="00094946">
      <w:pPr>
        <w:outlineLvl w:val="0"/>
        <w:rPr>
          <w:rFonts w:cs="Calibri"/>
          <w:b/>
          <w:bCs/>
          <w:color w:val="000000"/>
          <w:kern w:val="36"/>
          <w:sz w:val="48"/>
          <w:szCs w:val="48"/>
        </w:rPr>
      </w:pPr>
      <w:r w:rsidRPr="00464A51">
        <w:rPr>
          <w:rFonts w:cs="Calibri"/>
          <w:b/>
          <w:bCs/>
          <w:color w:val="000000"/>
          <w:kern w:val="36"/>
          <w:sz w:val="48"/>
          <w:szCs w:val="48"/>
        </w:rPr>
        <w:t xml:space="preserve">IT-003 - </w:t>
      </w:r>
      <w:r w:rsidR="00464A51" w:rsidRPr="00464A51">
        <w:rPr>
          <w:rFonts w:cs="Calibri"/>
          <w:b/>
          <w:bCs/>
          <w:color w:val="000000"/>
          <w:sz w:val="48"/>
          <w:szCs w:val="48"/>
        </w:rPr>
        <w:t xml:space="preserve">Account Management / Access Control </w:t>
      </w:r>
      <w:r w:rsidRPr="00094946">
        <w:rPr>
          <w:rFonts w:cs="Calibri"/>
          <w:b/>
          <w:bCs/>
          <w:color w:val="000000"/>
          <w:kern w:val="36"/>
          <w:sz w:val="48"/>
          <w:szCs w:val="48"/>
        </w:rPr>
        <w:t>Standard</w:t>
      </w:r>
    </w:p>
    <w:p w14:paraId="0A3002F7" w14:textId="77777777" w:rsidR="00094946" w:rsidRDefault="00094946" w:rsidP="00094946">
      <w:pPr>
        <w:rPr>
          <w:rFonts w:cs="Calibri"/>
          <w:b/>
          <w:bCs/>
          <w:color w:val="000000"/>
        </w:rPr>
      </w:pPr>
    </w:p>
    <w:p w14:paraId="55452348" w14:textId="7621CFDB" w:rsidR="00094946" w:rsidRPr="00094946" w:rsidRDefault="00094946" w:rsidP="00094946">
      <w:pPr>
        <w:rPr>
          <w:rFonts w:cs="Calibri"/>
          <w:color w:val="000000"/>
        </w:rPr>
      </w:pPr>
      <w:r w:rsidRPr="00094946">
        <w:rPr>
          <w:rFonts w:cs="Calibri"/>
          <w:b/>
          <w:bCs/>
          <w:color w:val="000000"/>
        </w:rPr>
        <w:t>No:</w:t>
      </w:r>
      <w:r w:rsidRPr="00094946">
        <w:rPr>
          <w:rFonts w:cs="Calibri"/>
          <w:color w:val="000000"/>
        </w:rPr>
        <w:t> IT-003</w:t>
      </w:r>
    </w:p>
    <w:p w14:paraId="586752E7" w14:textId="77777777" w:rsidR="00094946" w:rsidRDefault="00094946" w:rsidP="00094946">
      <w:pPr>
        <w:rPr>
          <w:rFonts w:cs="Calibri"/>
          <w:color w:val="000000"/>
        </w:rPr>
      </w:pPr>
      <w:r w:rsidRPr="00094946">
        <w:rPr>
          <w:rFonts w:cs="Calibri"/>
          <w:b/>
          <w:bCs/>
          <w:color w:val="000000"/>
        </w:rPr>
        <w:t>IT Standard:</w:t>
      </w:r>
      <w:r w:rsidRPr="00094946">
        <w:rPr>
          <w:rFonts w:cs="Calibri"/>
          <w:color w:val="000000"/>
        </w:rPr>
        <w:t> Account Management / Access Control Standard</w:t>
      </w:r>
      <w:r w:rsidRPr="00094946">
        <w:rPr>
          <w:rFonts w:cs="Calibri"/>
          <w:color w:val="000000"/>
        </w:rPr>
        <w:br/>
      </w:r>
      <w:r w:rsidRPr="00094946">
        <w:rPr>
          <w:rFonts w:cs="Calibri"/>
          <w:b/>
          <w:bCs/>
          <w:color w:val="000000"/>
        </w:rPr>
        <w:t>Updated:</w:t>
      </w:r>
      <w:r w:rsidRPr="00094946">
        <w:rPr>
          <w:rFonts w:cs="Calibri"/>
          <w:color w:val="000000"/>
        </w:rPr>
        <w:t> July 20, 2025</w:t>
      </w:r>
      <w:r w:rsidRPr="00094946">
        <w:rPr>
          <w:rFonts w:cs="Calibri"/>
          <w:color w:val="000000"/>
        </w:rPr>
        <w:br/>
      </w:r>
      <w:r w:rsidRPr="00094946">
        <w:rPr>
          <w:rFonts w:cs="Calibri"/>
          <w:b/>
          <w:bCs/>
          <w:color w:val="000000"/>
        </w:rPr>
        <w:t>Issued By:</w:t>
      </w:r>
      <w:r w:rsidRPr="00094946">
        <w:rPr>
          <w:rFonts w:cs="Calibri"/>
          <w:color w:val="000000"/>
        </w:rPr>
        <w:t> Chief Information Officer</w:t>
      </w:r>
      <w:r w:rsidRPr="00094946">
        <w:rPr>
          <w:rFonts w:cs="Calibri"/>
          <w:color w:val="000000"/>
        </w:rPr>
        <w:br/>
      </w:r>
      <w:r w:rsidRPr="00094946">
        <w:rPr>
          <w:rFonts w:cs="Calibri"/>
          <w:b/>
          <w:bCs/>
          <w:color w:val="000000"/>
        </w:rPr>
        <w:t>Owner:</w:t>
      </w:r>
      <w:r w:rsidRPr="00094946">
        <w:rPr>
          <w:rFonts w:cs="Calibri"/>
          <w:color w:val="000000"/>
        </w:rPr>
        <w:t> Information Security Office </w:t>
      </w:r>
    </w:p>
    <w:p w14:paraId="5B26D9C7" w14:textId="77777777" w:rsidR="00094946" w:rsidRPr="00094946" w:rsidRDefault="00094946" w:rsidP="00094946">
      <w:pPr>
        <w:rPr>
          <w:rFonts w:cs="Calibri"/>
          <w:color w:val="000000"/>
        </w:rPr>
      </w:pPr>
    </w:p>
    <w:p w14:paraId="0EE44847" w14:textId="77777777" w:rsidR="00094946" w:rsidRPr="00094946" w:rsidRDefault="00094946" w:rsidP="00094946">
      <w:pPr>
        <w:outlineLvl w:val="1"/>
        <w:rPr>
          <w:rFonts w:cs="Calibri"/>
          <w:b/>
          <w:bCs/>
          <w:color w:val="000000"/>
          <w:sz w:val="36"/>
          <w:szCs w:val="36"/>
        </w:rPr>
      </w:pPr>
      <w:r w:rsidRPr="00094946">
        <w:rPr>
          <w:rFonts w:cs="Calibri"/>
          <w:b/>
          <w:bCs/>
          <w:color w:val="000000"/>
          <w:sz w:val="36"/>
          <w:szCs w:val="36"/>
        </w:rPr>
        <w:t>1.0 Purpose and Benefits</w:t>
      </w:r>
    </w:p>
    <w:p w14:paraId="66B595E5" w14:textId="34D7BADA" w:rsidR="00094946" w:rsidRPr="00094946" w:rsidRDefault="00094946" w:rsidP="00094946">
      <w:pPr>
        <w:rPr>
          <w:rFonts w:cs="Calibri"/>
          <w:color w:val="000000"/>
        </w:rPr>
      </w:pPr>
      <w:r>
        <w:rPr>
          <w:rFonts w:cs="Calibri"/>
          <w:color w:val="000000"/>
        </w:rPr>
        <w:t>This standard sets out rules and procedures for creating, maintaining, and managing digital identities and access to [Entity]'s applications and resources, ensuring the security of systems and data. It aligns with NIST Cybersecurity Framework (CSF) 2.0, NIST SP 800-53 Revision 5, NIST SP 800-63B, and related standards to reduce risks such as unauthorised access and data breaches.</w:t>
      </w:r>
    </w:p>
    <w:p w14:paraId="7795F296" w14:textId="77777777" w:rsidR="00094946" w:rsidRDefault="00094946" w:rsidP="00094946">
      <w:pPr>
        <w:outlineLvl w:val="1"/>
        <w:rPr>
          <w:rFonts w:cs="Calibri"/>
          <w:b/>
          <w:bCs/>
          <w:color w:val="000000"/>
          <w:sz w:val="36"/>
          <w:szCs w:val="36"/>
        </w:rPr>
      </w:pPr>
    </w:p>
    <w:p w14:paraId="5F4464AE" w14:textId="7C7D8CF8" w:rsidR="00094946" w:rsidRPr="00094946" w:rsidRDefault="00094946" w:rsidP="00094946">
      <w:pPr>
        <w:outlineLvl w:val="1"/>
        <w:rPr>
          <w:rFonts w:cs="Calibri"/>
          <w:b/>
          <w:bCs/>
          <w:color w:val="000000"/>
          <w:sz w:val="36"/>
          <w:szCs w:val="36"/>
        </w:rPr>
      </w:pPr>
      <w:r w:rsidRPr="00094946">
        <w:rPr>
          <w:rFonts w:cs="Calibri"/>
          <w:b/>
          <w:bCs/>
          <w:color w:val="000000"/>
          <w:sz w:val="36"/>
          <w:szCs w:val="36"/>
        </w:rPr>
        <w:t>2.0 Authority</w:t>
      </w:r>
    </w:p>
    <w:p w14:paraId="5DD75607" w14:textId="7D5FFB9A" w:rsidR="00094946" w:rsidRPr="00094946" w:rsidRDefault="00094946" w:rsidP="00094946">
      <w:pPr>
        <w:rPr>
          <w:rFonts w:cs="Calibri"/>
          <w:color w:val="000000"/>
        </w:rPr>
      </w:pPr>
      <w:r w:rsidRPr="00094946">
        <w:rPr>
          <w:rFonts w:cs="Calibri"/>
          <w:color w:val="000000"/>
        </w:rPr>
        <w:t>This standard is issued under the authority of [Entity]'s Chief Information Officer (CIO) in accordance with applicable federal, state, and local laws, a</w:t>
      </w:r>
      <w:r>
        <w:rPr>
          <w:rFonts w:cs="Calibri"/>
          <w:color w:val="000000"/>
        </w:rPr>
        <w:t>s</w:t>
      </w:r>
      <w:r w:rsidRPr="00094946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well as organis</w:t>
      </w:r>
      <w:r w:rsidRPr="00094946">
        <w:rPr>
          <w:rFonts w:cs="Calibri"/>
          <w:color w:val="000000"/>
        </w:rPr>
        <w:t>ational governance frameworks, including NIST CSF 2.0 (GV.PO-01).</w:t>
      </w:r>
    </w:p>
    <w:p w14:paraId="61A2D160" w14:textId="77777777" w:rsidR="00094946" w:rsidRDefault="00094946" w:rsidP="00094946">
      <w:pPr>
        <w:outlineLvl w:val="1"/>
        <w:rPr>
          <w:rFonts w:cs="Calibri"/>
          <w:b/>
          <w:bCs/>
          <w:color w:val="000000"/>
          <w:sz w:val="36"/>
          <w:szCs w:val="36"/>
        </w:rPr>
      </w:pPr>
    </w:p>
    <w:p w14:paraId="290C3D2F" w14:textId="4E88654B" w:rsidR="00094946" w:rsidRPr="00094946" w:rsidRDefault="00094946" w:rsidP="00094946">
      <w:pPr>
        <w:outlineLvl w:val="1"/>
        <w:rPr>
          <w:rFonts w:cs="Calibri"/>
          <w:b/>
          <w:bCs/>
          <w:color w:val="000000"/>
          <w:sz w:val="36"/>
          <w:szCs w:val="36"/>
        </w:rPr>
      </w:pPr>
      <w:r w:rsidRPr="00094946">
        <w:rPr>
          <w:rFonts w:cs="Calibri"/>
          <w:b/>
          <w:bCs/>
          <w:color w:val="000000"/>
          <w:sz w:val="36"/>
          <w:szCs w:val="36"/>
        </w:rPr>
        <w:t>3.0 Scope</w:t>
      </w:r>
    </w:p>
    <w:p w14:paraId="55940A77" w14:textId="77777777" w:rsidR="00094946" w:rsidRPr="00094946" w:rsidRDefault="00094946" w:rsidP="00094946">
      <w:pPr>
        <w:rPr>
          <w:rFonts w:cs="Calibri"/>
          <w:color w:val="000000"/>
        </w:rPr>
      </w:pPr>
      <w:r w:rsidRPr="00094946">
        <w:rPr>
          <w:rFonts w:cs="Calibri"/>
          <w:color w:val="000000"/>
        </w:rPr>
        <w:t>This standard applies to all systems developed by or for [Entity] requiring authenticated access, including development, test, quality assurance, production, and ad hoc systems. It covers all users (employees, contractors, vendors) and account types.</w:t>
      </w:r>
    </w:p>
    <w:p w14:paraId="4CE12E97" w14:textId="77777777" w:rsidR="00094946" w:rsidRDefault="00094946" w:rsidP="00094946">
      <w:pPr>
        <w:outlineLvl w:val="1"/>
        <w:rPr>
          <w:rFonts w:cs="Calibri"/>
          <w:b/>
          <w:bCs/>
          <w:color w:val="000000"/>
          <w:sz w:val="36"/>
          <w:szCs w:val="36"/>
        </w:rPr>
      </w:pPr>
    </w:p>
    <w:p w14:paraId="2B6261A1" w14:textId="3E4735A1" w:rsidR="00094946" w:rsidRPr="00094946" w:rsidRDefault="00094946" w:rsidP="00094946">
      <w:pPr>
        <w:outlineLvl w:val="1"/>
        <w:rPr>
          <w:rFonts w:cs="Calibri"/>
          <w:b/>
          <w:bCs/>
          <w:color w:val="000000"/>
          <w:sz w:val="36"/>
          <w:szCs w:val="36"/>
        </w:rPr>
      </w:pPr>
      <w:r w:rsidRPr="00094946">
        <w:rPr>
          <w:rFonts w:cs="Calibri"/>
          <w:b/>
          <w:bCs/>
          <w:color w:val="000000"/>
          <w:sz w:val="36"/>
          <w:szCs w:val="36"/>
        </w:rPr>
        <w:t>4.0 Information Statement</w:t>
      </w:r>
    </w:p>
    <w:p w14:paraId="784834A0" w14:textId="24A80ED0" w:rsidR="00094946" w:rsidRPr="00094946" w:rsidRDefault="00094946" w:rsidP="00094946">
      <w:pPr>
        <w:rPr>
          <w:rFonts w:cs="Calibri"/>
          <w:color w:val="000000"/>
        </w:rPr>
      </w:pPr>
      <w:r w:rsidRPr="00094946">
        <w:rPr>
          <w:rFonts w:cs="Calibri"/>
          <w:color w:val="000000"/>
        </w:rPr>
        <w:t>Account management and access control involve requesting, creating, issuing, modifying, and disabling user accounts; managing access to resources; defining group</w:t>
      </w:r>
      <w:r>
        <w:rPr>
          <w:rFonts w:cs="Calibri"/>
          <w:color w:val="000000"/>
        </w:rPr>
        <w:t xml:space="preserve"> or </w:t>
      </w:r>
      <w:r w:rsidRPr="00094946">
        <w:rPr>
          <w:rFonts w:cs="Calibri"/>
          <w:color w:val="000000"/>
        </w:rPr>
        <w:t>role membership; and monitoring these functions. This standard ensures compliance with NIST SP 800-53 (AC-2, AC-3, AC-6) and SP 800-</w:t>
      </w:r>
      <w:r>
        <w:rPr>
          <w:rFonts w:cs="Calibri"/>
          <w:color w:val="000000"/>
        </w:rPr>
        <w:t xml:space="preserve"> 63 b</w:t>
      </w:r>
      <w:r w:rsidRPr="00094946">
        <w:rPr>
          <w:rFonts w:cs="Calibri"/>
          <w:color w:val="000000"/>
        </w:rPr>
        <w:t>. Users have no expectation of privacy, except as recogni</w:t>
      </w:r>
      <w:r>
        <w:rPr>
          <w:rFonts w:cs="Calibri"/>
          <w:color w:val="000000"/>
        </w:rPr>
        <w:t>s</w:t>
      </w:r>
      <w:r w:rsidRPr="00094946">
        <w:rPr>
          <w:rFonts w:cs="Calibri"/>
          <w:color w:val="000000"/>
        </w:rPr>
        <w:t>ed by law, and systems display warning banners indicating monitoring (SP 800-53, AC-8).</w:t>
      </w:r>
    </w:p>
    <w:p w14:paraId="31317D54" w14:textId="77777777" w:rsidR="00094946" w:rsidRDefault="00094946" w:rsidP="00094946">
      <w:pPr>
        <w:outlineLvl w:val="2"/>
        <w:rPr>
          <w:rFonts w:cs="Calibri"/>
          <w:b/>
          <w:bCs/>
          <w:color w:val="000000"/>
          <w:sz w:val="27"/>
          <w:szCs w:val="27"/>
        </w:rPr>
      </w:pPr>
    </w:p>
    <w:p w14:paraId="0517E7D9" w14:textId="35E87085" w:rsidR="00094946" w:rsidRPr="00094946" w:rsidRDefault="00094946" w:rsidP="00094946">
      <w:pPr>
        <w:outlineLvl w:val="2"/>
        <w:rPr>
          <w:rFonts w:cs="Calibri"/>
          <w:b/>
          <w:bCs/>
          <w:color w:val="000000"/>
          <w:sz w:val="27"/>
          <w:szCs w:val="27"/>
        </w:rPr>
      </w:pPr>
      <w:r w:rsidRPr="00094946">
        <w:rPr>
          <w:rFonts w:cs="Calibri"/>
          <w:b/>
          <w:bCs/>
          <w:color w:val="000000"/>
          <w:sz w:val="27"/>
          <w:szCs w:val="27"/>
        </w:rPr>
        <w:t>4.1 Account Management/Access Control Roles</w:t>
      </w:r>
    </w:p>
    <w:p w14:paraId="01261DC4" w14:textId="6887981A" w:rsidR="00094946" w:rsidRDefault="00094946" w:rsidP="00094946">
      <w:pPr>
        <w:rPr>
          <w:rFonts w:cs="Calibri"/>
          <w:color w:val="000000"/>
        </w:rPr>
      </w:pPr>
      <w:r w:rsidRPr="00094946">
        <w:rPr>
          <w:rFonts w:cs="Calibri"/>
          <w:color w:val="000000"/>
        </w:rPr>
        <w:t>Roles are assigned for each resource and application, with a documented list of authori</w:t>
      </w:r>
      <w:r>
        <w:rPr>
          <w:rFonts w:cs="Calibri"/>
          <w:color w:val="000000"/>
        </w:rPr>
        <w:t>s</w:t>
      </w:r>
      <w:r w:rsidRPr="00094946">
        <w:rPr>
          <w:rFonts w:cs="Calibri"/>
          <w:color w:val="000000"/>
        </w:rPr>
        <w:t>ed users maintained. Roles may be a</w:t>
      </w:r>
      <w:r>
        <w:rPr>
          <w:rFonts w:cs="Calibri"/>
          <w:color w:val="000000"/>
        </w:rPr>
        <w:t>llocat</w:t>
      </w:r>
      <w:r w:rsidRPr="00094946">
        <w:rPr>
          <w:rFonts w:cs="Calibri"/>
          <w:color w:val="000000"/>
        </w:rPr>
        <w:t xml:space="preserve">ed to individuals or groups, </w:t>
      </w:r>
      <w:r>
        <w:rPr>
          <w:rFonts w:cs="Calibri"/>
          <w:color w:val="000000"/>
        </w:rPr>
        <w:t>in accordance with</w:t>
      </w:r>
      <w:r w:rsidRPr="00094946">
        <w:rPr>
          <w:rFonts w:cs="Calibri"/>
          <w:color w:val="000000"/>
        </w:rPr>
        <w:t xml:space="preserve"> NIST SP 800-53 (AC-5).</w:t>
      </w:r>
    </w:p>
    <w:p w14:paraId="04CA9F73" w14:textId="77777777" w:rsidR="00094946" w:rsidRDefault="00094946" w:rsidP="00094946">
      <w:pPr>
        <w:rPr>
          <w:rFonts w:cs="Calibri"/>
          <w:color w:val="000000"/>
        </w:rPr>
      </w:pPr>
    </w:p>
    <w:p w14:paraId="638826A9" w14:textId="77777777" w:rsidR="00094946" w:rsidRDefault="00094946" w:rsidP="00094946">
      <w:pPr>
        <w:rPr>
          <w:rFonts w:cs="Calibri"/>
          <w:color w:val="000000"/>
        </w:rPr>
      </w:pPr>
    </w:p>
    <w:p w14:paraId="29929C12" w14:textId="77777777" w:rsidR="00094946" w:rsidRDefault="00094946" w:rsidP="00094946">
      <w:pPr>
        <w:rPr>
          <w:rFonts w:cs="Calibri"/>
          <w:color w:val="000000"/>
        </w:rPr>
      </w:pPr>
    </w:p>
    <w:p w14:paraId="007359B6" w14:textId="77777777" w:rsidR="00094946" w:rsidRDefault="00094946" w:rsidP="00094946">
      <w:pPr>
        <w:rPr>
          <w:rFonts w:cs="Calibri"/>
          <w:color w:val="000000"/>
        </w:rPr>
      </w:pPr>
    </w:p>
    <w:p w14:paraId="532120AA" w14:textId="77777777" w:rsidR="00094946" w:rsidRDefault="00094946" w:rsidP="00094946">
      <w:pPr>
        <w:rPr>
          <w:rFonts w:cs="Calibri"/>
          <w:color w:val="000000"/>
        </w:rPr>
      </w:pPr>
    </w:p>
    <w:p w14:paraId="44B8C716" w14:textId="77777777" w:rsidR="00094946" w:rsidRPr="00094946" w:rsidRDefault="00094946" w:rsidP="00094946">
      <w:pPr>
        <w:rPr>
          <w:rFonts w:cs="Calibri"/>
          <w:color w:val="000000"/>
        </w:rPr>
      </w:pPr>
    </w:p>
    <w:p w14:paraId="2E50A8F1" w14:textId="77777777" w:rsidR="00094946" w:rsidRPr="00094946" w:rsidRDefault="00094946" w:rsidP="00094946">
      <w:pPr>
        <w:numPr>
          <w:ilvl w:val="0"/>
          <w:numId w:val="1"/>
        </w:numPr>
        <w:rPr>
          <w:rFonts w:cs="Calibri"/>
          <w:color w:val="000000"/>
        </w:rPr>
      </w:pPr>
      <w:r w:rsidRPr="00094946">
        <w:rPr>
          <w:rFonts w:cs="Calibri"/>
          <w:b/>
          <w:bCs/>
          <w:color w:val="000000"/>
        </w:rPr>
        <w:t>Information Owner</w:t>
      </w:r>
      <w:r w:rsidRPr="00094946">
        <w:rPr>
          <w:rFonts w:cs="Calibri"/>
          <w:color w:val="000000"/>
        </w:rPr>
        <w:t>:</w:t>
      </w:r>
    </w:p>
    <w:p w14:paraId="676DFCFE" w14:textId="07213C4C" w:rsidR="00094946" w:rsidRPr="00094946" w:rsidRDefault="00094946" w:rsidP="00094946">
      <w:pPr>
        <w:numPr>
          <w:ilvl w:val="1"/>
          <w:numId w:val="1"/>
        </w:numPr>
        <w:rPr>
          <w:rFonts w:cs="Calibri"/>
          <w:color w:val="000000"/>
        </w:rPr>
      </w:pPr>
      <w:r w:rsidRPr="00094946">
        <w:rPr>
          <w:rFonts w:cs="Calibri"/>
          <w:color w:val="000000"/>
        </w:rPr>
        <w:t xml:space="preserve">Delegates account managers to ensure </w:t>
      </w:r>
      <w:r>
        <w:rPr>
          <w:rFonts w:cs="Calibri"/>
          <w:color w:val="000000"/>
        </w:rPr>
        <w:t>proper</w:t>
      </w:r>
      <w:r w:rsidRPr="00094946">
        <w:rPr>
          <w:rFonts w:cs="Calibri"/>
          <w:color w:val="000000"/>
        </w:rPr>
        <w:t xml:space="preserve"> access levels.</w:t>
      </w:r>
    </w:p>
    <w:p w14:paraId="018F80A5" w14:textId="14E64DDA" w:rsidR="00094946" w:rsidRPr="00094946" w:rsidRDefault="00094946" w:rsidP="00094946">
      <w:pPr>
        <w:numPr>
          <w:ilvl w:val="1"/>
          <w:numId w:val="1"/>
        </w:numPr>
        <w:rPr>
          <w:rFonts w:cs="Calibri"/>
          <w:color w:val="000000"/>
        </w:rPr>
      </w:pPr>
      <w:r w:rsidRPr="00094946">
        <w:rPr>
          <w:rFonts w:cs="Calibri"/>
          <w:color w:val="000000"/>
        </w:rPr>
        <w:t xml:space="preserve">Defines roles, groups, and access levels, </w:t>
      </w:r>
      <w:r>
        <w:rPr>
          <w:rFonts w:cs="Calibri"/>
          <w:color w:val="000000"/>
        </w:rPr>
        <w:t xml:space="preserve">as </w:t>
      </w:r>
      <w:r w:rsidRPr="00094946">
        <w:rPr>
          <w:rFonts w:cs="Calibri"/>
          <w:color w:val="000000"/>
        </w:rPr>
        <w:t>documented in the [Entity] RBAC Policy.</w:t>
      </w:r>
    </w:p>
    <w:p w14:paraId="7946E612" w14:textId="151ECEC1" w:rsidR="00094946" w:rsidRPr="00094946" w:rsidRDefault="00094946" w:rsidP="00094946">
      <w:pPr>
        <w:numPr>
          <w:ilvl w:val="1"/>
          <w:numId w:val="1"/>
        </w:numPr>
        <w:rPr>
          <w:rFonts w:cs="Calibri"/>
          <w:color w:val="000000"/>
        </w:rPr>
      </w:pPr>
      <w:r>
        <w:rPr>
          <w:rFonts w:cs="Calibri"/>
          <w:color w:val="000000"/>
        </w:rPr>
        <w:t>Establish</w:t>
      </w:r>
      <w:r w:rsidRPr="00094946">
        <w:rPr>
          <w:rFonts w:cs="Calibri"/>
          <w:color w:val="000000"/>
        </w:rPr>
        <w:t xml:space="preserve">es authorized users and Identity Assurance Levels (IALs) </w:t>
      </w:r>
      <w:r>
        <w:rPr>
          <w:rFonts w:cs="Calibri"/>
          <w:color w:val="000000"/>
        </w:rPr>
        <w:t>according to</w:t>
      </w:r>
      <w:r w:rsidRPr="00094946">
        <w:rPr>
          <w:rFonts w:cs="Calibri"/>
          <w:color w:val="000000"/>
        </w:rPr>
        <w:t xml:space="preserve"> NIST SP 800-63-3.</w:t>
      </w:r>
    </w:p>
    <w:p w14:paraId="2FF54038" w14:textId="3DE7E342" w:rsidR="00094946" w:rsidRPr="00094946" w:rsidRDefault="00094946" w:rsidP="00094946">
      <w:pPr>
        <w:numPr>
          <w:ilvl w:val="1"/>
          <w:numId w:val="1"/>
        </w:numPr>
        <w:rPr>
          <w:rFonts w:cs="Calibri"/>
          <w:color w:val="000000"/>
        </w:rPr>
      </w:pPr>
      <w:r w:rsidRPr="00094946">
        <w:rPr>
          <w:rFonts w:cs="Calibri"/>
          <w:color w:val="000000"/>
        </w:rPr>
        <w:t xml:space="preserve">Reviews accounts and access annually, coordinating with business units to </w:t>
      </w:r>
      <w:r>
        <w:rPr>
          <w:rFonts w:cs="Calibri"/>
          <w:color w:val="000000"/>
        </w:rPr>
        <w:t>inform</w:t>
      </w:r>
      <w:r w:rsidRPr="00094946">
        <w:rPr>
          <w:rFonts w:cs="Calibri"/>
          <w:color w:val="000000"/>
        </w:rPr>
        <w:t xml:space="preserve"> account managers of changes (e.g., termination, transfer).</w:t>
      </w:r>
    </w:p>
    <w:p w14:paraId="6EAD7723" w14:textId="79C3CE86" w:rsidR="00094946" w:rsidRPr="00094946" w:rsidRDefault="00094946" w:rsidP="00094946">
      <w:pPr>
        <w:numPr>
          <w:ilvl w:val="1"/>
          <w:numId w:val="1"/>
        </w:numPr>
        <w:rPr>
          <w:rFonts w:cs="Calibri"/>
          <w:color w:val="000000"/>
        </w:rPr>
      </w:pPr>
      <w:r w:rsidRPr="00094946">
        <w:rPr>
          <w:rFonts w:cs="Calibri"/>
          <w:color w:val="000000"/>
        </w:rPr>
        <w:t xml:space="preserve">Ensures </w:t>
      </w:r>
      <w:r>
        <w:rPr>
          <w:rFonts w:cs="Calibri"/>
          <w:color w:val="000000"/>
        </w:rPr>
        <w:t xml:space="preserve">users have </w:t>
      </w:r>
      <w:r w:rsidRPr="00094946">
        <w:rPr>
          <w:rFonts w:cs="Calibri"/>
          <w:color w:val="000000"/>
        </w:rPr>
        <w:t>signed access agreements (SP 800-53, PS-6).</w:t>
      </w:r>
    </w:p>
    <w:p w14:paraId="0FC06EE8" w14:textId="77777777" w:rsidR="00094946" w:rsidRPr="00094946" w:rsidRDefault="00094946" w:rsidP="00094946">
      <w:pPr>
        <w:numPr>
          <w:ilvl w:val="0"/>
          <w:numId w:val="1"/>
        </w:numPr>
        <w:rPr>
          <w:rFonts w:cs="Calibri"/>
          <w:color w:val="000000"/>
        </w:rPr>
      </w:pPr>
      <w:r w:rsidRPr="00094946">
        <w:rPr>
          <w:rFonts w:cs="Calibri"/>
          <w:b/>
          <w:bCs/>
          <w:color w:val="000000"/>
        </w:rPr>
        <w:t>Account Manager</w:t>
      </w:r>
      <w:r w:rsidRPr="00094946">
        <w:rPr>
          <w:rFonts w:cs="Calibri"/>
          <w:color w:val="000000"/>
        </w:rPr>
        <w:t>:</w:t>
      </w:r>
    </w:p>
    <w:p w14:paraId="646B710D" w14:textId="1309B0B7" w:rsidR="00094946" w:rsidRPr="00094946" w:rsidRDefault="00094946" w:rsidP="00094946">
      <w:pPr>
        <w:numPr>
          <w:ilvl w:val="1"/>
          <w:numId w:val="1"/>
        </w:numPr>
        <w:rPr>
          <w:rFonts w:cs="Calibri"/>
          <w:color w:val="000000"/>
        </w:rPr>
      </w:pPr>
      <w:r w:rsidRPr="00094946">
        <w:rPr>
          <w:rFonts w:cs="Calibri"/>
          <w:color w:val="000000"/>
        </w:rPr>
        <w:t>Co</w:t>
      </w:r>
      <w:r>
        <w:rPr>
          <w:rFonts w:cs="Calibri"/>
          <w:color w:val="000000"/>
        </w:rPr>
        <w:t>llabor</w:t>
      </w:r>
      <w:r w:rsidRPr="00094946">
        <w:rPr>
          <w:rFonts w:cs="Calibri"/>
          <w:color w:val="000000"/>
        </w:rPr>
        <w:t xml:space="preserve">ates with information owners to </w:t>
      </w:r>
      <w:r>
        <w:rPr>
          <w:rFonts w:cs="Calibri"/>
          <w:color w:val="000000"/>
        </w:rPr>
        <w:t>establish</w:t>
      </w:r>
      <w:r w:rsidRPr="00094946">
        <w:rPr>
          <w:rFonts w:cs="Calibri"/>
          <w:color w:val="000000"/>
        </w:rPr>
        <w:t xml:space="preserve"> access privileges.</w:t>
      </w:r>
    </w:p>
    <w:p w14:paraId="08DCF776" w14:textId="6E22748E" w:rsidR="00094946" w:rsidRPr="00094946" w:rsidRDefault="00094946" w:rsidP="00094946">
      <w:pPr>
        <w:numPr>
          <w:ilvl w:val="1"/>
          <w:numId w:val="1"/>
        </w:numPr>
        <w:rPr>
          <w:rFonts w:cs="Calibri"/>
          <w:color w:val="000000"/>
        </w:rPr>
      </w:pPr>
      <w:r>
        <w:rPr>
          <w:rFonts w:cs="Calibri"/>
          <w:color w:val="000000"/>
        </w:rPr>
        <w:t>Specifi</w:t>
      </w:r>
      <w:r w:rsidRPr="00094946">
        <w:rPr>
          <w:rFonts w:cs="Calibri"/>
          <w:color w:val="000000"/>
        </w:rPr>
        <w:t>es technical s</w:t>
      </w:r>
      <w:r>
        <w:rPr>
          <w:rFonts w:cs="Calibri"/>
          <w:color w:val="000000"/>
        </w:rPr>
        <w:t>tandard</w:t>
      </w:r>
      <w:r w:rsidRPr="00094946">
        <w:rPr>
          <w:rFonts w:cs="Calibri"/>
          <w:color w:val="000000"/>
        </w:rPr>
        <w:t>s for access.</w:t>
      </w:r>
    </w:p>
    <w:p w14:paraId="200E2763" w14:textId="6580D7B0" w:rsidR="00094946" w:rsidRPr="00094946" w:rsidRDefault="00094946" w:rsidP="00094946">
      <w:pPr>
        <w:numPr>
          <w:ilvl w:val="1"/>
          <w:numId w:val="1"/>
        </w:numPr>
        <w:rPr>
          <w:rFonts w:cs="Calibri"/>
          <w:color w:val="000000"/>
        </w:rPr>
      </w:pPr>
      <w:r>
        <w:rPr>
          <w:rFonts w:cs="Calibri"/>
          <w:color w:val="000000"/>
        </w:rPr>
        <w:t>Assign</w:t>
      </w:r>
      <w:r w:rsidRPr="00094946">
        <w:rPr>
          <w:rFonts w:cs="Calibri"/>
          <w:color w:val="000000"/>
        </w:rPr>
        <w:t xml:space="preserve">s tasks to account administrators, if </w:t>
      </w:r>
      <w:r>
        <w:rPr>
          <w:rFonts w:cs="Calibri"/>
          <w:color w:val="000000"/>
        </w:rPr>
        <w:t>relevant</w:t>
      </w:r>
      <w:r w:rsidRPr="00094946">
        <w:rPr>
          <w:rFonts w:cs="Calibri"/>
          <w:color w:val="000000"/>
        </w:rPr>
        <w:t>.</w:t>
      </w:r>
    </w:p>
    <w:p w14:paraId="5A09B94F" w14:textId="0E41873B" w:rsidR="00094946" w:rsidRPr="00094946" w:rsidRDefault="00094946" w:rsidP="00094946">
      <w:pPr>
        <w:numPr>
          <w:ilvl w:val="1"/>
          <w:numId w:val="1"/>
        </w:numPr>
        <w:rPr>
          <w:rFonts w:cs="Calibri"/>
          <w:color w:val="000000"/>
        </w:rPr>
      </w:pPr>
      <w:r>
        <w:rPr>
          <w:rFonts w:cs="Calibri"/>
          <w:color w:val="000000"/>
        </w:rPr>
        <w:t>Develop</w:t>
      </w:r>
      <w:r w:rsidRPr="00094946">
        <w:rPr>
          <w:rFonts w:cs="Calibri"/>
          <w:color w:val="000000"/>
        </w:rPr>
        <w:t xml:space="preserve">s and </w:t>
      </w:r>
      <w:r>
        <w:rPr>
          <w:rFonts w:cs="Calibri"/>
          <w:color w:val="000000"/>
        </w:rPr>
        <w:t>sus</w:t>
      </w:r>
      <w:r w:rsidRPr="00094946">
        <w:rPr>
          <w:rFonts w:cs="Calibri"/>
          <w:color w:val="000000"/>
        </w:rPr>
        <w:t>tains account management procedures.</w:t>
      </w:r>
    </w:p>
    <w:p w14:paraId="4216FC51" w14:textId="310EFB4C" w:rsidR="00094946" w:rsidRPr="00094946" w:rsidRDefault="00094946" w:rsidP="00094946">
      <w:pPr>
        <w:numPr>
          <w:ilvl w:val="1"/>
          <w:numId w:val="1"/>
        </w:numPr>
        <w:rPr>
          <w:rFonts w:cs="Calibri"/>
          <w:color w:val="000000"/>
        </w:rPr>
      </w:pPr>
      <w:r w:rsidRPr="00094946">
        <w:rPr>
          <w:rFonts w:cs="Calibri"/>
          <w:color w:val="000000"/>
        </w:rPr>
        <w:t>Performs administrat</w:t>
      </w:r>
      <w:r>
        <w:rPr>
          <w:rFonts w:cs="Calibri"/>
          <w:color w:val="000000"/>
        </w:rPr>
        <w:t>ive</w:t>
      </w:r>
      <w:r w:rsidRPr="00094946">
        <w:rPr>
          <w:rFonts w:cs="Calibri"/>
          <w:color w:val="000000"/>
        </w:rPr>
        <w:t xml:space="preserve"> duties as </w:t>
      </w:r>
      <w:r>
        <w:rPr>
          <w:rFonts w:cs="Calibri"/>
          <w:color w:val="000000"/>
        </w:rPr>
        <w:t>requir</w:t>
      </w:r>
      <w:r w:rsidRPr="00094946">
        <w:rPr>
          <w:rFonts w:cs="Calibri"/>
          <w:color w:val="000000"/>
        </w:rPr>
        <w:t>ed.</w:t>
      </w:r>
    </w:p>
    <w:p w14:paraId="06DA897E" w14:textId="77777777" w:rsidR="00094946" w:rsidRPr="00094946" w:rsidRDefault="00094946" w:rsidP="00094946">
      <w:pPr>
        <w:numPr>
          <w:ilvl w:val="0"/>
          <w:numId w:val="1"/>
        </w:numPr>
        <w:rPr>
          <w:rFonts w:cs="Calibri"/>
          <w:color w:val="000000"/>
        </w:rPr>
      </w:pPr>
      <w:r w:rsidRPr="00094946">
        <w:rPr>
          <w:rFonts w:cs="Calibri"/>
          <w:b/>
          <w:bCs/>
          <w:color w:val="000000"/>
        </w:rPr>
        <w:t>Account Administrator (Optional)</w:t>
      </w:r>
      <w:r w:rsidRPr="00094946">
        <w:rPr>
          <w:rFonts w:cs="Calibri"/>
          <w:color w:val="000000"/>
        </w:rPr>
        <w:t>:</w:t>
      </w:r>
    </w:p>
    <w:p w14:paraId="08D966FE" w14:textId="77777777" w:rsidR="00094946" w:rsidRPr="00094946" w:rsidRDefault="00094946" w:rsidP="00094946">
      <w:pPr>
        <w:numPr>
          <w:ilvl w:val="1"/>
          <w:numId w:val="1"/>
        </w:numPr>
        <w:rPr>
          <w:rFonts w:cs="Calibri"/>
          <w:color w:val="000000"/>
        </w:rPr>
      </w:pPr>
      <w:r w:rsidRPr="00094946">
        <w:rPr>
          <w:rFonts w:cs="Calibri"/>
          <w:color w:val="000000"/>
        </w:rPr>
        <w:t>Maintains account management records (e.g., requests, approvals).</w:t>
      </w:r>
    </w:p>
    <w:p w14:paraId="1750C4F0" w14:textId="54C9EADB" w:rsidR="00094946" w:rsidRPr="00094946" w:rsidRDefault="00094946" w:rsidP="00094946">
      <w:pPr>
        <w:numPr>
          <w:ilvl w:val="1"/>
          <w:numId w:val="1"/>
        </w:numPr>
        <w:rPr>
          <w:rFonts w:cs="Calibri"/>
          <w:color w:val="000000"/>
        </w:rPr>
      </w:pPr>
      <w:proofErr w:type="spellStart"/>
      <w:r w:rsidRPr="00094946">
        <w:rPr>
          <w:rFonts w:cs="Calibri"/>
          <w:color w:val="000000"/>
        </w:rPr>
        <w:t>Enrolls</w:t>
      </w:r>
      <w:proofErr w:type="spellEnd"/>
      <w:r w:rsidRPr="00094946">
        <w:rPr>
          <w:rFonts w:cs="Calibri"/>
          <w:color w:val="000000"/>
        </w:rPr>
        <w:t xml:space="preserve"> new users, enables</w:t>
      </w:r>
      <w:r>
        <w:rPr>
          <w:rFonts w:cs="Calibri"/>
          <w:color w:val="000000"/>
        </w:rPr>
        <w:t xml:space="preserve"> or </w:t>
      </w:r>
      <w:r w:rsidRPr="00094946">
        <w:rPr>
          <w:rFonts w:cs="Calibri"/>
          <w:color w:val="000000"/>
        </w:rPr>
        <w:t>disables accounts, and assigns roles</w:t>
      </w:r>
      <w:r>
        <w:rPr>
          <w:rFonts w:cs="Calibri"/>
          <w:color w:val="000000"/>
        </w:rPr>
        <w:t xml:space="preserve"> and </w:t>
      </w:r>
      <w:r w:rsidRPr="00094946">
        <w:rPr>
          <w:rFonts w:cs="Calibri"/>
          <w:color w:val="000000"/>
        </w:rPr>
        <w:t>privileges.</w:t>
      </w:r>
    </w:p>
    <w:p w14:paraId="109FFA8A" w14:textId="77777777" w:rsidR="00094946" w:rsidRPr="00094946" w:rsidRDefault="00094946" w:rsidP="00094946">
      <w:pPr>
        <w:numPr>
          <w:ilvl w:val="1"/>
          <w:numId w:val="1"/>
        </w:numPr>
        <w:rPr>
          <w:rFonts w:cs="Calibri"/>
          <w:color w:val="000000"/>
        </w:rPr>
      </w:pPr>
      <w:r w:rsidRPr="00094946">
        <w:rPr>
          <w:rFonts w:cs="Calibri"/>
          <w:color w:val="000000"/>
        </w:rPr>
        <w:t>Collects data for periodic account reviews.</w:t>
      </w:r>
    </w:p>
    <w:p w14:paraId="645B4152" w14:textId="77777777" w:rsidR="00094946" w:rsidRPr="00094946" w:rsidRDefault="00094946" w:rsidP="00094946">
      <w:pPr>
        <w:numPr>
          <w:ilvl w:val="1"/>
          <w:numId w:val="1"/>
        </w:numPr>
        <w:rPr>
          <w:rFonts w:cs="Calibri"/>
          <w:color w:val="000000"/>
        </w:rPr>
      </w:pPr>
      <w:r w:rsidRPr="00094946">
        <w:rPr>
          <w:rFonts w:cs="Calibri"/>
          <w:color w:val="000000"/>
        </w:rPr>
        <w:t>Handles password resets per the [Entity] Authentication Tokens Standard.</w:t>
      </w:r>
    </w:p>
    <w:p w14:paraId="1BE5C1AE" w14:textId="77777777" w:rsidR="00094946" w:rsidRPr="00094946" w:rsidRDefault="00094946" w:rsidP="00094946">
      <w:pPr>
        <w:numPr>
          <w:ilvl w:val="0"/>
          <w:numId w:val="1"/>
        </w:numPr>
        <w:rPr>
          <w:rFonts w:cs="Calibri"/>
          <w:color w:val="000000"/>
        </w:rPr>
      </w:pPr>
      <w:r w:rsidRPr="00094946">
        <w:rPr>
          <w:rFonts w:cs="Calibri"/>
          <w:b/>
          <w:bCs/>
          <w:color w:val="000000"/>
        </w:rPr>
        <w:t>Entitlement Administrator (Optional)</w:t>
      </w:r>
      <w:r w:rsidRPr="00094946">
        <w:rPr>
          <w:rFonts w:cs="Calibri"/>
          <w:color w:val="000000"/>
        </w:rPr>
        <w:t>:</w:t>
      </w:r>
    </w:p>
    <w:p w14:paraId="5843F059" w14:textId="77777777" w:rsidR="00094946" w:rsidRPr="00094946" w:rsidRDefault="00094946" w:rsidP="00094946">
      <w:pPr>
        <w:numPr>
          <w:ilvl w:val="1"/>
          <w:numId w:val="1"/>
        </w:numPr>
        <w:rPr>
          <w:rFonts w:cs="Calibri"/>
          <w:color w:val="000000"/>
        </w:rPr>
      </w:pPr>
      <w:r w:rsidRPr="00094946">
        <w:rPr>
          <w:rFonts w:cs="Calibri"/>
          <w:color w:val="000000"/>
        </w:rPr>
        <w:t>Assigns rights/privileges to users or groups.</w:t>
      </w:r>
    </w:p>
    <w:p w14:paraId="416872C1" w14:textId="77777777" w:rsidR="00094946" w:rsidRPr="00094946" w:rsidRDefault="00094946" w:rsidP="00094946">
      <w:pPr>
        <w:numPr>
          <w:ilvl w:val="1"/>
          <w:numId w:val="1"/>
        </w:numPr>
        <w:rPr>
          <w:rFonts w:cs="Calibri"/>
          <w:color w:val="000000"/>
        </w:rPr>
      </w:pPr>
      <w:r w:rsidRPr="00094946">
        <w:rPr>
          <w:rFonts w:cs="Calibri"/>
          <w:color w:val="000000"/>
        </w:rPr>
        <w:t>Maintains records and supports periodic reviews.</w:t>
      </w:r>
    </w:p>
    <w:p w14:paraId="7D292AAC" w14:textId="77777777" w:rsidR="00094946" w:rsidRDefault="00094946" w:rsidP="00094946">
      <w:pPr>
        <w:outlineLvl w:val="2"/>
        <w:rPr>
          <w:rFonts w:cs="Calibri"/>
          <w:b/>
          <w:bCs/>
          <w:color w:val="000000"/>
          <w:sz w:val="27"/>
          <w:szCs w:val="27"/>
        </w:rPr>
      </w:pPr>
    </w:p>
    <w:p w14:paraId="5F072995" w14:textId="6143B2A4" w:rsidR="00094946" w:rsidRPr="00094946" w:rsidRDefault="00094946" w:rsidP="00094946">
      <w:pPr>
        <w:outlineLvl w:val="2"/>
        <w:rPr>
          <w:rFonts w:cs="Calibri"/>
          <w:b/>
          <w:bCs/>
          <w:color w:val="000000"/>
          <w:sz w:val="27"/>
          <w:szCs w:val="27"/>
        </w:rPr>
      </w:pPr>
      <w:r w:rsidRPr="00094946">
        <w:rPr>
          <w:rFonts w:cs="Calibri"/>
          <w:b/>
          <w:bCs/>
          <w:color w:val="000000"/>
          <w:sz w:val="27"/>
          <w:szCs w:val="27"/>
        </w:rPr>
        <w:t>4.2 Account Types</w:t>
      </w:r>
    </w:p>
    <w:p w14:paraId="30D3204E" w14:textId="77777777" w:rsidR="00094946" w:rsidRDefault="00094946" w:rsidP="00094946">
      <w:pPr>
        <w:rPr>
          <w:rFonts w:cs="Calibri"/>
          <w:color w:val="000000"/>
        </w:rPr>
      </w:pPr>
      <w:r w:rsidRPr="00094946">
        <w:rPr>
          <w:rFonts w:cs="Calibri"/>
          <w:color w:val="000000"/>
        </w:rPr>
        <w:t>All account types adhere to the [Entity] Authentication Tokens Standard and NIST SP 800-63B (e.g., MFA for IAL 2/3, FIPS 140-3 cryptography).</w:t>
      </w:r>
    </w:p>
    <w:p w14:paraId="35E73CDD" w14:textId="77777777" w:rsidR="00094946" w:rsidRPr="00094946" w:rsidRDefault="00094946" w:rsidP="00094946">
      <w:pPr>
        <w:rPr>
          <w:rFonts w:cs="Calibri"/>
          <w:color w:val="000000"/>
        </w:rPr>
      </w:pPr>
    </w:p>
    <w:p w14:paraId="2E8B2EBF" w14:textId="77777777" w:rsidR="00094946" w:rsidRPr="00094946" w:rsidRDefault="00094946" w:rsidP="00094946">
      <w:pPr>
        <w:numPr>
          <w:ilvl w:val="0"/>
          <w:numId w:val="2"/>
        </w:numPr>
        <w:rPr>
          <w:rFonts w:cs="Calibri"/>
          <w:color w:val="000000"/>
        </w:rPr>
      </w:pPr>
      <w:r w:rsidRPr="00094946">
        <w:rPr>
          <w:rFonts w:cs="Calibri"/>
          <w:b/>
          <w:bCs/>
          <w:color w:val="000000"/>
        </w:rPr>
        <w:t>Individual Accounts</w:t>
      </w:r>
      <w:r w:rsidRPr="00094946">
        <w:rPr>
          <w:rFonts w:cs="Calibri"/>
          <w:color w:val="000000"/>
        </w:rPr>
        <w:t>:</w:t>
      </w:r>
    </w:p>
    <w:p w14:paraId="2C8D2A22" w14:textId="77777777" w:rsidR="00094946" w:rsidRPr="00094946" w:rsidRDefault="00094946" w:rsidP="00094946">
      <w:pPr>
        <w:numPr>
          <w:ilvl w:val="1"/>
          <w:numId w:val="2"/>
        </w:numPr>
        <w:rPr>
          <w:rFonts w:cs="Calibri"/>
          <w:color w:val="000000"/>
        </w:rPr>
      </w:pPr>
      <w:r w:rsidRPr="00094946">
        <w:rPr>
          <w:rFonts w:cs="Calibri"/>
          <w:color w:val="000000"/>
        </w:rPr>
        <w:t>Unique accounts for single users, authenticated via digital identity with assigned permissions.</w:t>
      </w:r>
    </w:p>
    <w:p w14:paraId="3E961E89" w14:textId="77777777" w:rsidR="00094946" w:rsidRPr="00094946" w:rsidRDefault="00094946" w:rsidP="00094946">
      <w:pPr>
        <w:numPr>
          <w:ilvl w:val="0"/>
          <w:numId w:val="2"/>
        </w:numPr>
        <w:rPr>
          <w:rFonts w:cs="Calibri"/>
          <w:color w:val="000000"/>
        </w:rPr>
      </w:pPr>
      <w:r w:rsidRPr="00094946">
        <w:rPr>
          <w:rFonts w:cs="Calibri"/>
          <w:b/>
          <w:bCs/>
          <w:color w:val="000000"/>
        </w:rPr>
        <w:t>Privileged Accounts</w:t>
      </w:r>
      <w:r w:rsidRPr="00094946">
        <w:rPr>
          <w:rFonts w:cs="Calibri"/>
          <w:color w:val="000000"/>
        </w:rPr>
        <w:t>:</w:t>
      </w:r>
    </w:p>
    <w:p w14:paraId="201E52DA" w14:textId="77777777" w:rsidR="00094946" w:rsidRPr="00094946" w:rsidRDefault="00094946" w:rsidP="00094946">
      <w:pPr>
        <w:numPr>
          <w:ilvl w:val="1"/>
          <w:numId w:val="2"/>
        </w:numPr>
        <w:rPr>
          <w:rFonts w:cs="Calibri"/>
          <w:color w:val="000000"/>
        </w:rPr>
      </w:pPr>
      <w:r w:rsidRPr="00094946">
        <w:rPr>
          <w:rFonts w:cs="Calibri"/>
          <w:color w:val="000000"/>
        </w:rPr>
        <w:t>Restricted to users requiring elevated access for job duties, adhering to least privilege (SP 800-53, AC-6).</w:t>
      </w:r>
    </w:p>
    <w:p w14:paraId="465D29F2" w14:textId="77777777" w:rsidR="00094946" w:rsidRPr="00094946" w:rsidRDefault="00094946" w:rsidP="00094946">
      <w:pPr>
        <w:numPr>
          <w:ilvl w:val="1"/>
          <w:numId w:val="2"/>
        </w:numPr>
        <w:rPr>
          <w:rFonts w:cs="Calibri"/>
          <w:color w:val="000000"/>
        </w:rPr>
      </w:pPr>
      <w:r w:rsidRPr="00094946">
        <w:rPr>
          <w:rFonts w:cs="Calibri"/>
          <w:b/>
          <w:bCs/>
          <w:color w:val="000000"/>
        </w:rPr>
        <w:t>Administrative Accounts</w:t>
      </w:r>
      <w:r w:rsidRPr="00094946">
        <w:rPr>
          <w:rFonts w:cs="Calibri"/>
          <w:color w:val="000000"/>
        </w:rPr>
        <w:t>:</w:t>
      </w:r>
    </w:p>
    <w:p w14:paraId="7F1EFDF4" w14:textId="77777777" w:rsidR="00094946" w:rsidRPr="00094946" w:rsidRDefault="00094946" w:rsidP="00094946">
      <w:pPr>
        <w:numPr>
          <w:ilvl w:val="2"/>
          <w:numId w:val="2"/>
        </w:numPr>
        <w:rPr>
          <w:rFonts w:cs="Calibri"/>
          <w:color w:val="000000"/>
        </w:rPr>
      </w:pPr>
      <w:r w:rsidRPr="00094946">
        <w:rPr>
          <w:rFonts w:cs="Calibri"/>
          <w:color w:val="000000"/>
        </w:rPr>
        <w:t>Allow modification of system settings or accounts.</w:t>
      </w:r>
    </w:p>
    <w:p w14:paraId="6301800F" w14:textId="77777777" w:rsidR="00094946" w:rsidRPr="00094946" w:rsidRDefault="00094946" w:rsidP="00094946">
      <w:pPr>
        <w:numPr>
          <w:ilvl w:val="2"/>
          <w:numId w:val="2"/>
        </w:numPr>
        <w:rPr>
          <w:rFonts w:cs="Calibri"/>
          <w:color w:val="000000"/>
        </w:rPr>
      </w:pPr>
      <w:r w:rsidRPr="00094946">
        <w:rPr>
          <w:rFonts w:cs="Calibri"/>
          <w:color w:val="000000"/>
        </w:rPr>
        <w:t>Use IALs matching resource sensitivity.</w:t>
      </w:r>
    </w:p>
    <w:p w14:paraId="4B9ABA68" w14:textId="17EB19C7" w:rsidR="00094946" w:rsidRPr="00094946" w:rsidRDefault="00094946" w:rsidP="00094946">
      <w:pPr>
        <w:numPr>
          <w:ilvl w:val="2"/>
          <w:numId w:val="2"/>
        </w:numPr>
        <w:rPr>
          <w:rFonts w:cs="Calibri"/>
          <w:color w:val="000000"/>
        </w:rPr>
      </w:pPr>
      <w:r w:rsidRPr="00094946">
        <w:rPr>
          <w:rFonts w:cs="Calibri"/>
          <w:color w:val="000000"/>
        </w:rPr>
        <w:t>Avoid user</w:t>
      </w:r>
      <w:r>
        <w:rPr>
          <w:rFonts w:cs="Calibri"/>
          <w:color w:val="000000"/>
        </w:rPr>
        <w:t xml:space="preserve"> </w:t>
      </w:r>
      <w:r w:rsidRPr="00094946">
        <w:rPr>
          <w:rFonts w:cs="Calibri"/>
          <w:color w:val="000000"/>
        </w:rPr>
        <w:t>IDs indicating privilege (e.g., “admin”).</w:t>
      </w:r>
    </w:p>
    <w:p w14:paraId="09EE0465" w14:textId="4CEA17C3" w:rsidR="00094946" w:rsidRPr="00094946" w:rsidRDefault="00094946" w:rsidP="00094946">
      <w:pPr>
        <w:numPr>
          <w:ilvl w:val="2"/>
          <w:numId w:val="2"/>
        </w:numPr>
        <w:rPr>
          <w:rFonts w:cs="Calibri"/>
          <w:color w:val="000000"/>
        </w:rPr>
      </w:pPr>
      <w:r w:rsidRPr="00094946">
        <w:rPr>
          <w:rFonts w:cs="Calibri"/>
          <w:color w:val="000000"/>
        </w:rPr>
        <w:t>Follow standardi</w:t>
      </w:r>
      <w:r>
        <w:rPr>
          <w:rFonts w:cs="Calibri"/>
          <w:color w:val="000000"/>
        </w:rPr>
        <w:t>s</w:t>
      </w:r>
      <w:r w:rsidRPr="00094946">
        <w:rPr>
          <w:rFonts w:cs="Calibri"/>
          <w:color w:val="000000"/>
        </w:rPr>
        <w:t>ed naming conventions.</w:t>
      </w:r>
    </w:p>
    <w:p w14:paraId="0B2B5DA7" w14:textId="18A0355A" w:rsidR="00094946" w:rsidRPr="00094946" w:rsidRDefault="00094946" w:rsidP="00094946">
      <w:pPr>
        <w:numPr>
          <w:ilvl w:val="2"/>
          <w:numId w:val="2"/>
        </w:numPr>
        <w:rPr>
          <w:rFonts w:cs="Calibri"/>
          <w:color w:val="000000"/>
        </w:rPr>
      </w:pPr>
      <w:r w:rsidRPr="00094946">
        <w:rPr>
          <w:rFonts w:cs="Calibri"/>
          <w:color w:val="000000"/>
        </w:rPr>
        <w:t>Revoked per organi</w:t>
      </w:r>
      <w:r>
        <w:rPr>
          <w:rFonts w:cs="Calibri"/>
          <w:color w:val="000000"/>
        </w:rPr>
        <w:t>s</w:t>
      </w:r>
      <w:r w:rsidRPr="00094946">
        <w:rPr>
          <w:rFonts w:cs="Calibri"/>
          <w:color w:val="000000"/>
        </w:rPr>
        <w:t>ational requirements, reviewed quarterly (AC-6(2)).</w:t>
      </w:r>
    </w:p>
    <w:p w14:paraId="19B483AC" w14:textId="77777777" w:rsidR="00094946" w:rsidRPr="00094946" w:rsidRDefault="00094946" w:rsidP="00094946">
      <w:pPr>
        <w:numPr>
          <w:ilvl w:val="1"/>
          <w:numId w:val="2"/>
        </w:numPr>
        <w:rPr>
          <w:rFonts w:cs="Calibri"/>
          <w:color w:val="000000"/>
        </w:rPr>
      </w:pPr>
      <w:r w:rsidRPr="00094946">
        <w:rPr>
          <w:rFonts w:cs="Calibri"/>
          <w:b/>
          <w:bCs/>
          <w:color w:val="000000"/>
        </w:rPr>
        <w:t>Default Privileged Accounts</w:t>
      </w:r>
      <w:r w:rsidRPr="00094946">
        <w:rPr>
          <w:rFonts w:cs="Calibri"/>
          <w:color w:val="000000"/>
        </w:rPr>
        <w:t> (e.g., root):</w:t>
      </w:r>
    </w:p>
    <w:p w14:paraId="3D2C1335" w14:textId="77777777" w:rsidR="00094946" w:rsidRPr="00094946" w:rsidRDefault="00094946" w:rsidP="00094946">
      <w:pPr>
        <w:numPr>
          <w:ilvl w:val="2"/>
          <w:numId w:val="2"/>
        </w:numPr>
        <w:rPr>
          <w:rFonts w:cs="Calibri"/>
          <w:color w:val="000000"/>
        </w:rPr>
      </w:pPr>
      <w:r w:rsidRPr="00094946">
        <w:rPr>
          <w:rFonts w:cs="Calibri"/>
          <w:color w:val="000000"/>
        </w:rPr>
        <w:t>Disabled or renamed if feasible.</w:t>
      </w:r>
    </w:p>
    <w:p w14:paraId="5EE9BB28" w14:textId="77777777" w:rsidR="00094946" w:rsidRPr="00094946" w:rsidRDefault="00094946" w:rsidP="00094946">
      <w:pPr>
        <w:numPr>
          <w:ilvl w:val="2"/>
          <w:numId w:val="2"/>
        </w:numPr>
        <w:rPr>
          <w:rFonts w:cs="Calibri"/>
          <w:color w:val="000000"/>
        </w:rPr>
      </w:pPr>
      <w:r w:rsidRPr="00094946">
        <w:rPr>
          <w:rFonts w:cs="Calibri"/>
          <w:color w:val="000000"/>
        </w:rPr>
        <w:lastRenderedPageBreak/>
        <w:t>Used only for initial installation or as service accounts with alerts for login attempts.</w:t>
      </w:r>
    </w:p>
    <w:p w14:paraId="47BDE4BE" w14:textId="398E6187" w:rsidR="00094946" w:rsidRPr="00094946" w:rsidRDefault="00094946" w:rsidP="00094946">
      <w:pPr>
        <w:numPr>
          <w:ilvl w:val="2"/>
          <w:numId w:val="2"/>
        </w:numPr>
        <w:rPr>
          <w:rFonts w:cs="Calibri"/>
          <w:color w:val="000000"/>
        </w:rPr>
      </w:pPr>
      <w:r w:rsidRPr="00094946">
        <w:rPr>
          <w:rFonts w:cs="Calibri"/>
          <w:color w:val="000000"/>
        </w:rPr>
        <w:t xml:space="preserve">Passwords </w:t>
      </w:r>
      <w:r>
        <w:rPr>
          <w:rFonts w:cs="Calibri"/>
          <w:color w:val="000000"/>
        </w:rPr>
        <w:t xml:space="preserve">have been </w:t>
      </w:r>
      <w:r w:rsidRPr="00094946">
        <w:rPr>
          <w:rFonts w:cs="Calibri"/>
          <w:color w:val="000000"/>
        </w:rPr>
        <w:t>changed from defaults</w:t>
      </w:r>
      <w:r>
        <w:rPr>
          <w:rFonts w:cs="Calibri"/>
          <w:color w:val="000000"/>
        </w:rPr>
        <w:t xml:space="preserve"> and are</w:t>
      </w:r>
      <w:r w:rsidRPr="00094946">
        <w:rPr>
          <w:rFonts w:cs="Calibri"/>
          <w:color w:val="000000"/>
        </w:rPr>
        <w:t xml:space="preserve"> known by at least two individuals, </w:t>
      </w:r>
      <w:r>
        <w:rPr>
          <w:rFonts w:cs="Calibri"/>
          <w:color w:val="000000"/>
        </w:rPr>
        <w:t>in accordance with</w:t>
      </w:r>
      <w:r w:rsidRPr="00094946">
        <w:rPr>
          <w:rFonts w:cs="Calibri"/>
          <w:color w:val="000000"/>
        </w:rPr>
        <w:t xml:space="preserve"> shared account rules.</w:t>
      </w:r>
    </w:p>
    <w:p w14:paraId="5AFD267D" w14:textId="77777777" w:rsidR="00094946" w:rsidRPr="00094946" w:rsidRDefault="00094946" w:rsidP="00094946">
      <w:pPr>
        <w:numPr>
          <w:ilvl w:val="0"/>
          <w:numId w:val="2"/>
        </w:numPr>
        <w:rPr>
          <w:rFonts w:cs="Calibri"/>
          <w:color w:val="000000"/>
        </w:rPr>
      </w:pPr>
      <w:r w:rsidRPr="00094946">
        <w:rPr>
          <w:rFonts w:cs="Calibri"/>
          <w:b/>
          <w:bCs/>
          <w:color w:val="000000"/>
        </w:rPr>
        <w:t>Service Accounts</w:t>
      </w:r>
      <w:r w:rsidRPr="00094946">
        <w:rPr>
          <w:rFonts w:cs="Calibri"/>
          <w:color w:val="000000"/>
        </w:rPr>
        <w:t>:</w:t>
      </w:r>
    </w:p>
    <w:p w14:paraId="3CBA5E9B" w14:textId="77777777" w:rsidR="00094946" w:rsidRPr="00094946" w:rsidRDefault="00094946" w:rsidP="00094946">
      <w:pPr>
        <w:numPr>
          <w:ilvl w:val="1"/>
          <w:numId w:val="2"/>
        </w:numPr>
        <w:rPr>
          <w:rFonts w:cs="Calibri"/>
          <w:color w:val="000000"/>
        </w:rPr>
      </w:pPr>
      <w:r w:rsidRPr="00094946">
        <w:rPr>
          <w:rFonts w:cs="Calibri"/>
          <w:color w:val="000000"/>
        </w:rPr>
        <w:t>Assigned to processes, not users, with a designated owner.</w:t>
      </w:r>
    </w:p>
    <w:p w14:paraId="54CC27F0" w14:textId="77777777" w:rsidR="00094946" w:rsidRPr="00094946" w:rsidRDefault="00094946" w:rsidP="00094946">
      <w:pPr>
        <w:numPr>
          <w:ilvl w:val="1"/>
          <w:numId w:val="2"/>
        </w:numPr>
        <w:rPr>
          <w:rFonts w:cs="Calibri"/>
          <w:color w:val="000000"/>
        </w:rPr>
      </w:pPr>
      <w:r w:rsidRPr="00094946">
        <w:rPr>
          <w:rFonts w:cs="Calibri"/>
          <w:color w:val="000000"/>
        </w:rPr>
        <w:t>Restricted to specific devices/hours.</w:t>
      </w:r>
    </w:p>
    <w:p w14:paraId="372514E7" w14:textId="77777777" w:rsidR="00094946" w:rsidRPr="00094946" w:rsidRDefault="00094946" w:rsidP="00094946">
      <w:pPr>
        <w:numPr>
          <w:ilvl w:val="1"/>
          <w:numId w:val="2"/>
        </w:numPr>
        <w:rPr>
          <w:rFonts w:cs="Calibri"/>
          <w:color w:val="000000"/>
        </w:rPr>
      </w:pPr>
      <w:r w:rsidRPr="00094946">
        <w:rPr>
          <w:rFonts w:cs="Calibri"/>
          <w:color w:val="000000"/>
        </w:rPr>
        <w:t>Not used interactively, except for installation/troubleshooting via “switch user” or “run as.”</w:t>
      </w:r>
    </w:p>
    <w:p w14:paraId="249FBF48" w14:textId="77777777" w:rsidR="00094946" w:rsidRPr="00094946" w:rsidRDefault="00094946" w:rsidP="00094946">
      <w:pPr>
        <w:numPr>
          <w:ilvl w:val="1"/>
          <w:numId w:val="2"/>
        </w:numPr>
        <w:rPr>
          <w:rFonts w:cs="Calibri"/>
          <w:color w:val="000000"/>
        </w:rPr>
      </w:pPr>
      <w:r w:rsidRPr="00094946">
        <w:rPr>
          <w:rFonts w:cs="Calibri"/>
          <w:color w:val="000000"/>
        </w:rPr>
        <w:t>Passwords known by at least two individuals, changed upon employee separation.</w:t>
      </w:r>
    </w:p>
    <w:p w14:paraId="1F79ED13" w14:textId="77777777" w:rsidR="00094946" w:rsidRPr="00094946" w:rsidRDefault="00094946" w:rsidP="00094946">
      <w:pPr>
        <w:numPr>
          <w:ilvl w:val="0"/>
          <w:numId w:val="2"/>
        </w:numPr>
        <w:rPr>
          <w:rFonts w:cs="Calibri"/>
          <w:color w:val="000000"/>
        </w:rPr>
      </w:pPr>
      <w:r w:rsidRPr="00094946">
        <w:rPr>
          <w:rFonts w:cs="Calibri"/>
          <w:b/>
          <w:bCs/>
          <w:color w:val="000000"/>
        </w:rPr>
        <w:t>Shared Accounts</w:t>
      </w:r>
      <w:r w:rsidRPr="00094946">
        <w:rPr>
          <w:rFonts w:cs="Calibri"/>
          <w:color w:val="000000"/>
        </w:rPr>
        <w:t>:</w:t>
      </w:r>
    </w:p>
    <w:p w14:paraId="2388A30F" w14:textId="77777777" w:rsidR="00094946" w:rsidRPr="00094946" w:rsidRDefault="00094946" w:rsidP="00094946">
      <w:pPr>
        <w:numPr>
          <w:ilvl w:val="1"/>
          <w:numId w:val="2"/>
        </w:numPr>
        <w:rPr>
          <w:rFonts w:cs="Calibri"/>
          <w:color w:val="000000"/>
        </w:rPr>
      </w:pPr>
      <w:r w:rsidRPr="00094946">
        <w:rPr>
          <w:rFonts w:cs="Calibri"/>
          <w:color w:val="000000"/>
        </w:rPr>
        <w:t>Used only when individual accounts are infeasible, documented, and approved by the ISO.</w:t>
      </w:r>
    </w:p>
    <w:p w14:paraId="4BE42FEB" w14:textId="77777777" w:rsidR="00094946" w:rsidRPr="00094946" w:rsidRDefault="00094946" w:rsidP="00094946">
      <w:pPr>
        <w:numPr>
          <w:ilvl w:val="1"/>
          <w:numId w:val="2"/>
        </w:numPr>
        <w:rPr>
          <w:rFonts w:cs="Calibri"/>
          <w:color w:val="000000"/>
        </w:rPr>
      </w:pPr>
      <w:r w:rsidRPr="00094946">
        <w:rPr>
          <w:rFonts w:cs="Calibri"/>
          <w:color w:val="000000"/>
        </w:rPr>
        <w:t>Implement compensatory controls (e.g., logging, restricted access).</w:t>
      </w:r>
    </w:p>
    <w:p w14:paraId="0C0F306D" w14:textId="77777777" w:rsidR="00094946" w:rsidRPr="00094946" w:rsidRDefault="00094946" w:rsidP="00094946">
      <w:pPr>
        <w:numPr>
          <w:ilvl w:val="1"/>
          <w:numId w:val="2"/>
        </w:numPr>
        <w:rPr>
          <w:rFonts w:cs="Calibri"/>
          <w:color w:val="000000"/>
        </w:rPr>
      </w:pPr>
      <w:r w:rsidRPr="00094946">
        <w:rPr>
          <w:rFonts w:cs="Calibri"/>
          <w:color w:val="000000"/>
        </w:rPr>
        <w:t>Users log in with individual accounts and switch to shared accounts.</w:t>
      </w:r>
    </w:p>
    <w:p w14:paraId="3DC18836" w14:textId="4B0ACD21" w:rsidR="00094946" w:rsidRPr="00094946" w:rsidRDefault="00094946" w:rsidP="00094946">
      <w:pPr>
        <w:numPr>
          <w:ilvl w:val="1"/>
          <w:numId w:val="2"/>
        </w:numPr>
        <w:rPr>
          <w:rFonts w:cs="Calibri"/>
          <w:color w:val="000000"/>
        </w:rPr>
      </w:pPr>
      <w:r w:rsidRPr="00094946">
        <w:rPr>
          <w:rFonts w:cs="Calibri"/>
          <w:color w:val="000000"/>
        </w:rPr>
        <w:t xml:space="preserve">Passwords </w:t>
      </w:r>
      <w:r>
        <w:rPr>
          <w:rFonts w:cs="Calibri"/>
          <w:color w:val="000000"/>
        </w:rPr>
        <w:t xml:space="preserve">are </w:t>
      </w:r>
      <w:r w:rsidRPr="00094946">
        <w:rPr>
          <w:rFonts w:cs="Calibri"/>
          <w:color w:val="000000"/>
        </w:rPr>
        <w:t xml:space="preserve">reset </w:t>
      </w:r>
      <w:r>
        <w:rPr>
          <w:rFonts w:cs="Calibri"/>
          <w:color w:val="000000"/>
        </w:rPr>
        <w:t>according to</w:t>
      </w:r>
      <w:r w:rsidRPr="00094946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 xml:space="preserve">the </w:t>
      </w:r>
      <w:r w:rsidRPr="00094946">
        <w:rPr>
          <w:rFonts w:cs="Calibri"/>
          <w:color w:val="000000"/>
        </w:rPr>
        <w:t xml:space="preserve">Authentication Tokens Standard or when access needs </w:t>
      </w:r>
      <w:r>
        <w:rPr>
          <w:rFonts w:cs="Calibri"/>
          <w:color w:val="000000"/>
        </w:rPr>
        <w:t xml:space="preserve">to </w:t>
      </w:r>
      <w:r w:rsidRPr="00094946">
        <w:rPr>
          <w:rFonts w:cs="Calibri"/>
          <w:color w:val="000000"/>
        </w:rPr>
        <w:t>change.</w:t>
      </w:r>
    </w:p>
    <w:p w14:paraId="44934573" w14:textId="77777777" w:rsidR="00094946" w:rsidRPr="00094946" w:rsidRDefault="00094946" w:rsidP="00094946">
      <w:pPr>
        <w:numPr>
          <w:ilvl w:val="0"/>
          <w:numId w:val="2"/>
        </w:numPr>
        <w:rPr>
          <w:rFonts w:cs="Calibri"/>
          <w:color w:val="000000"/>
        </w:rPr>
      </w:pPr>
      <w:r w:rsidRPr="00094946">
        <w:rPr>
          <w:rFonts w:cs="Calibri"/>
          <w:b/>
          <w:bCs/>
          <w:color w:val="000000"/>
        </w:rPr>
        <w:t>Default Non-Privileged Accounts (e.g., Guest, Anonymous)</w:t>
      </w:r>
      <w:r w:rsidRPr="00094946">
        <w:rPr>
          <w:rFonts w:cs="Calibri"/>
          <w:color w:val="000000"/>
        </w:rPr>
        <w:t>:</w:t>
      </w:r>
    </w:p>
    <w:p w14:paraId="60DC31B4" w14:textId="77777777" w:rsidR="00094946" w:rsidRPr="00094946" w:rsidRDefault="00094946" w:rsidP="00094946">
      <w:pPr>
        <w:numPr>
          <w:ilvl w:val="1"/>
          <w:numId w:val="2"/>
        </w:numPr>
        <w:rPr>
          <w:rFonts w:cs="Calibri"/>
          <w:color w:val="000000"/>
        </w:rPr>
      </w:pPr>
      <w:r w:rsidRPr="00094946">
        <w:rPr>
          <w:rFonts w:cs="Calibri"/>
          <w:color w:val="000000"/>
        </w:rPr>
        <w:t>Disabled until needed, following risk assessment.</w:t>
      </w:r>
    </w:p>
    <w:p w14:paraId="7A6BB9ED" w14:textId="77777777" w:rsidR="00094946" w:rsidRPr="00094946" w:rsidRDefault="00094946" w:rsidP="00094946">
      <w:pPr>
        <w:numPr>
          <w:ilvl w:val="1"/>
          <w:numId w:val="2"/>
        </w:numPr>
        <w:rPr>
          <w:rFonts w:cs="Calibri"/>
          <w:color w:val="000000"/>
        </w:rPr>
      </w:pPr>
      <w:r w:rsidRPr="00094946">
        <w:rPr>
          <w:rFonts w:cs="Calibri"/>
          <w:color w:val="000000"/>
        </w:rPr>
        <w:t>Limited permissions, restricted network access.</w:t>
      </w:r>
    </w:p>
    <w:p w14:paraId="11C8BCC0" w14:textId="75609DF9" w:rsidR="00094946" w:rsidRPr="00094946" w:rsidRDefault="00094946" w:rsidP="00094946">
      <w:pPr>
        <w:numPr>
          <w:ilvl w:val="1"/>
          <w:numId w:val="2"/>
        </w:numPr>
        <w:rPr>
          <w:rFonts w:cs="Calibri"/>
          <w:color w:val="000000"/>
        </w:rPr>
      </w:pPr>
      <w:r w:rsidRPr="00094946">
        <w:rPr>
          <w:rFonts w:cs="Calibri"/>
          <w:color w:val="000000"/>
        </w:rPr>
        <w:t xml:space="preserve">Passwords </w:t>
      </w:r>
      <w:r>
        <w:rPr>
          <w:rFonts w:cs="Calibri"/>
          <w:color w:val="000000"/>
        </w:rPr>
        <w:t xml:space="preserve">are </w:t>
      </w:r>
      <w:r w:rsidRPr="00094946">
        <w:rPr>
          <w:rFonts w:cs="Calibri"/>
          <w:color w:val="000000"/>
        </w:rPr>
        <w:t>changed monthly, not user-modifiable, with usage logs.</w:t>
      </w:r>
    </w:p>
    <w:p w14:paraId="5CFDCAC5" w14:textId="77777777" w:rsidR="00094946" w:rsidRPr="00094946" w:rsidRDefault="00094946" w:rsidP="00094946">
      <w:pPr>
        <w:numPr>
          <w:ilvl w:val="0"/>
          <w:numId w:val="2"/>
        </w:numPr>
        <w:rPr>
          <w:rFonts w:cs="Calibri"/>
          <w:color w:val="000000"/>
        </w:rPr>
      </w:pPr>
      <w:r w:rsidRPr="00094946">
        <w:rPr>
          <w:rFonts w:cs="Calibri"/>
          <w:b/>
          <w:bCs/>
          <w:color w:val="000000"/>
        </w:rPr>
        <w:t>Emergency Accounts</w:t>
      </w:r>
      <w:r w:rsidRPr="00094946">
        <w:rPr>
          <w:rFonts w:cs="Calibri"/>
          <w:color w:val="000000"/>
        </w:rPr>
        <w:t>:</w:t>
      </w:r>
    </w:p>
    <w:p w14:paraId="0F58CA2D" w14:textId="77777777" w:rsidR="00094946" w:rsidRPr="00094946" w:rsidRDefault="00094946" w:rsidP="00094946">
      <w:pPr>
        <w:numPr>
          <w:ilvl w:val="1"/>
          <w:numId w:val="2"/>
        </w:numPr>
        <w:rPr>
          <w:rFonts w:cs="Calibri"/>
          <w:color w:val="000000"/>
        </w:rPr>
      </w:pPr>
      <w:r w:rsidRPr="00094946">
        <w:rPr>
          <w:rFonts w:cs="Calibri"/>
          <w:color w:val="000000"/>
        </w:rPr>
        <w:t>Short-term, disabled after 24 hours.</w:t>
      </w:r>
    </w:p>
    <w:p w14:paraId="5C50D552" w14:textId="6F7EE952" w:rsidR="00094946" w:rsidRPr="00094946" w:rsidRDefault="00094946" w:rsidP="00094946">
      <w:pPr>
        <w:numPr>
          <w:ilvl w:val="1"/>
          <w:numId w:val="2"/>
        </w:numPr>
        <w:rPr>
          <w:rFonts w:cs="Calibri"/>
          <w:color w:val="000000"/>
        </w:rPr>
      </w:pPr>
      <w:r w:rsidRPr="00094946">
        <w:rPr>
          <w:rFonts w:cs="Calibri"/>
          <w:color w:val="000000"/>
        </w:rPr>
        <w:t>Bypasses normal authori</w:t>
      </w:r>
      <w:r>
        <w:rPr>
          <w:rFonts w:cs="Calibri"/>
          <w:color w:val="000000"/>
        </w:rPr>
        <w:t>s</w:t>
      </w:r>
      <w:r w:rsidRPr="00094946">
        <w:rPr>
          <w:rFonts w:cs="Calibri"/>
          <w:color w:val="000000"/>
        </w:rPr>
        <w:t>ation for crisis situations, with strict restrictions.</w:t>
      </w:r>
    </w:p>
    <w:p w14:paraId="241494BD" w14:textId="77777777" w:rsidR="00094946" w:rsidRPr="00094946" w:rsidRDefault="00094946" w:rsidP="00094946">
      <w:pPr>
        <w:numPr>
          <w:ilvl w:val="0"/>
          <w:numId w:val="2"/>
        </w:numPr>
        <w:rPr>
          <w:rFonts w:cs="Calibri"/>
          <w:color w:val="000000"/>
        </w:rPr>
      </w:pPr>
      <w:r w:rsidRPr="00094946">
        <w:rPr>
          <w:rFonts w:cs="Calibri"/>
          <w:b/>
          <w:bCs/>
          <w:color w:val="000000"/>
        </w:rPr>
        <w:t>Temporary Accounts</w:t>
      </w:r>
      <w:r w:rsidRPr="00094946">
        <w:rPr>
          <w:rFonts w:cs="Calibri"/>
          <w:color w:val="000000"/>
        </w:rPr>
        <w:t>:</w:t>
      </w:r>
    </w:p>
    <w:p w14:paraId="449AEA5B" w14:textId="77777777" w:rsidR="00094946" w:rsidRPr="00094946" w:rsidRDefault="00094946" w:rsidP="00094946">
      <w:pPr>
        <w:numPr>
          <w:ilvl w:val="1"/>
          <w:numId w:val="2"/>
        </w:numPr>
        <w:rPr>
          <w:rFonts w:cs="Calibri"/>
          <w:color w:val="000000"/>
        </w:rPr>
      </w:pPr>
      <w:r w:rsidRPr="00094946">
        <w:rPr>
          <w:rFonts w:cs="Calibri"/>
          <w:color w:val="000000"/>
        </w:rPr>
        <w:t>Short-term with defined start/stop dates and limited permissions.</w:t>
      </w:r>
    </w:p>
    <w:p w14:paraId="72E950F7" w14:textId="77777777" w:rsidR="00094946" w:rsidRDefault="00094946" w:rsidP="00094946">
      <w:pPr>
        <w:outlineLvl w:val="2"/>
        <w:rPr>
          <w:rFonts w:cs="Calibri"/>
          <w:b/>
          <w:bCs/>
          <w:color w:val="000000"/>
          <w:sz w:val="27"/>
          <w:szCs w:val="27"/>
        </w:rPr>
      </w:pPr>
    </w:p>
    <w:p w14:paraId="061D7AC8" w14:textId="667007D5" w:rsidR="00094946" w:rsidRPr="00094946" w:rsidRDefault="00094946" w:rsidP="00094946">
      <w:pPr>
        <w:outlineLvl w:val="2"/>
        <w:rPr>
          <w:rFonts w:cs="Calibri"/>
          <w:b/>
          <w:bCs/>
          <w:color w:val="000000"/>
          <w:sz w:val="27"/>
          <w:szCs w:val="27"/>
        </w:rPr>
      </w:pPr>
      <w:r w:rsidRPr="00094946">
        <w:rPr>
          <w:rFonts w:cs="Calibri"/>
          <w:b/>
          <w:bCs/>
          <w:color w:val="000000"/>
          <w:sz w:val="27"/>
          <w:szCs w:val="27"/>
        </w:rPr>
        <w:t>4.3 Account Management and Access Control Functions</w:t>
      </w:r>
    </w:p>
    <w:p w14:paraId="33FBF657" w14:textId="56FA4FA3" w:rsidR="00094946" w:rsidRDefault="00094946" w:rsidP="00094946">
      <w:pPr>
        <w:rPr>
          <w:rFonts w:cs="Calibri"/>
          <w:color w:val="000000"/>
        </w:rPr>
      </w:pPr>
      <w:r>
        <w:rPr>
          <w:rFonts w:cs="Calibri"/>
          <w:color w:val="000000"/>
        </w:rPr>
        <w:t>Automated mechanisms (e.g., SIEM systems) monitor account activity and alert staff to unusual behaviour, in accordance with NIST SP 800-137. Access control policies (e.g., RBAC, ABAC) enforce authorisations (SP 800-53, AC-3).</w:t>
      </w:r>
    </w:p>
    <w:p w14:paraId="2E966D7B" w14:textId="77777777" w:rsidR="00094946" w:rsidRPr="00094946" w:rsidRDefault="00094946" w:rsidP="00094946">
      <w:pPr>
        <w:rPr>
          <w:rFonts w:cs="Calibri"/>
          <w:color w:val="000000"/>
        </w:rPr>
      </w:pPr>
    </w:p>
    <w:p w14:paraId="64263D79" w14:textId="77777777" w:rsidR="00094946" w:rsidRPr="00094946" w:rsidRDefault="00094946" w:rsidP="00094946">
      <w:pPr>
        <w:numPr>
          <w:ilvl w:val="0"/>
          <w:numId w:val="3"/>
        </w:numPr>
        <w:rPr>
          <w:rFonts w:cs="Calibri"/>
          <w:color w:val="000000"/>
        </w:rPr>
      </w:pPr>
      <w:r w:rsidRPr="00094946">
        <w:rPr>
          <w:rFonts w:cs="Calibri"/>
          <w:b/>
          <w:bCs/>
          <w:color w:val="000000"/>
        </w:rPr>
        <w:t>Creating New Accounts</w:t>
      </w:r>
      <w:r w:rsidRPr="00094946">
        <w:rPr>
          <w:rFonts w:cs="Calibri"/>
          <w:color w:val="000000"/>
        </w:rPr>
        <w:t>:</w:t>
      </w:r>
    </w:p>
    <w:p w14:paraId="2A112AF1" w14:textId="66489ACE" w:rsidR="00094946" w:rsidRPr="00094946" w:rsidRDefault="00094946" w:rsidP="00094946">
      <w:pPr>
        <w:numPr>
          <w:ilvl w:val="1"/>
          <w:numId w:val="3"/>
        </w:numPr>
        <w:rPr>
          <w:rFonts w:cs="Calibri"/>
          <w:color w:val="000000"/>
        </w:rPr>
      </w:pPr>
      <w:r w:rsidRPr="00094946">
        <w:rPr>
          <w:rFonts w:cs="Calibri"/>
          <w:color w:val="000000"/>
        </w:rPr>
        <w:t>Requires approved business justification and authori</w:t>
      </w:r>
      <w:r>
        <w:rPr>
          <w:rFonts w:cs="Calibri"/>
          <w:color w:val="000000"/>
        </w:rPr>
        <w:t>s</w:t>
      </w:r>
      <w:r w:rsidRPr="00094946">
        <w:rPr>
          <w:rFonts w:cs="Calibri"/>
          <w:color w:val="000000"/>
        </w:rPr>
        <w:t>ation.</w:t>
      </w:r>
    </w:p>
    <w:p w14:paraId="6FA92D2D" w14:textId="77777777" w:rsidR="00094946" w:rsidRPr="00094946" w:rsidRDefault="00094946" w:rsidP="00094946">
      <w:pPr>
        <w:numPr>
          <w:ilvl w:val="0"/>
          <w:numId w:val="3"/>
        </w:numPr>
        <w:rPr>
          <w:rFonts w:cs="Calibri"/>
          <w:color w:val="000000"/>
        </w:rPr>
      </w:pPr>
      <w:r w:rsidRPr="00094946">
        <w:rPr>
          <w:rFonts w:cs="Calibri"/>
          <w:b/>
          <w:bCs/>
          <w:color w:val="000000"/>
        </w:rPr>
        <w:t>Modifying Account Attributes</w:t>
      </w:r>
      <w:r w:rsidRPr="00094946">
        <w:rPr>
          <w:rFonts w:cs="Calibri"/>
          <w:color w:val="000000"/>
        </w:rPr>
        <w:t>:</w:t>
      </w:r>
    </w:p>
    <w:p w14:paraId="4836F814" w14:textId="4BA5DFFC" w:rsidR="00094946" w:rsidRPr="00094946" w:rsidRDefault="00094946" w:rsidP="00094946">
      <w:pPr>
        <w:numPr>
          <w:ilvl w:val="1"/>
          <w:numId w:val="3"/>
        </w:numPr>
        <w:rPr>
          <w:rFonts w:cs="Calibri"/>
          <w:color w:val="000000"/>
        </w:rPr>
      </w:pPr>
      <w:r w:rsidRPr="00094946">
        <w:rPr>
          <w:rFonts w:cs="Calibri"/>
          <w:color w:val="000000"/>
        </w:rPr>
        <w:t>Performed only by authenticated users or authori</w:t>
      </w:r>
      <w:r>
        <w:rPr>
          <w:rFonts w:cs="Calibri"/>
          <w:color w:val="000000"/>
        </w:rPr>
        <w:t>s</w:t>
      </w:r>
      <w:r w:rsidRPr="00094946">
        <w:rPr>
          <w:rFonts w:cs="Calibri"/>
          <w:color w:val="000000"/>
        </w:rPr>
        <w:t>ed managers.</w:t>
      </w:r>
    </w:p>
    <w:p w14:paraId="7FD80448" w14:textId="77777777" w:rsidR="00094946" w:rsidRPr="00094946" w:rsidRDefault="00094946" w:rsidP="00094946">
      <w:pPr>
        <w:numPr>
          <w:ilvl w:val="0"/>
          <w:numId w:val="3"/>
        </w:numPr>
        <w:rPr>
          <w:rFonts w:cs="Calibri"/>
          <w:color w:val="000000"/>
        </w:rPr>
      </w:pPr>
      <w:r w:rsidRPr="00094946">
        <w:rPr>
          <w:rFonts w:cs="Calibri"/>
          <w:b/>
          <w:bCs/>
          <w:color w:val="000000"/>
        </w:rPr>
        <w:t>Enabling Access</w:t>
      </w:r>
      <w:r w:rsidRPr="00094946">
        <w:rPr>
          <w:rFonts w:cs="Calibri"/>
          <w:color w:val="000000"/>
        </w:rPr>
        <w:t>:</w:t>
      </w:r>
    </w:p>
    <w:p w14:paraId="1D294960" w14:textId="3DE20E29" w:rsidR="00094946" w:rsidRPr="00094946" w:rsidRDefault="00094946" w:rsidP="00094946">
      <w:pPr>
        <w:numPr>
          <w:ilvl w:val="1"/>
          <w:numId w:val="3"/>
        </w:numPr>
        <w:rPr>
          <w:rFonts w:cs="Calibri"/>
          <w:color w:val="000000"/>
        </w:rPr>
      </w:pPr>
      <w:r w:rsidRPr="00094946">
        <w:rPr>
          <w:rFonts w:cs="Calibri"/>
          <w:color w:val="000000"/>
        </w:rPr>
        <w:t>Granted per least privilege with valid authori</w:t>
      </w:r>
      <w:r>
        <w:rPr>
          <w:rFonts w:cs="Calibri"/>
          <w:color w:val="000000"/>
        </w:rPr>
        <w:t>s</w:t>
      </w:r>
      <w:r w:rsidRPr="00094946">
        <w:rPr>
          <w:rFonts w:cs="Calibri"/>
          <w:color w:val="000000"/>
        </w:rPr>
        <w:t>ation.</w:t>
      </w:r>
    </w:p>
    <w:p w14:paraId="53F0AE15" w14:textId="77777777" w:rsidR="00094946" w:rsidRPr="00094946" w:rsidRDefault="00094946" w:rsidP="00094946">
      <w:pPr>
        <w:numPr>
          <w:ilvl w:val="0"/>
          <w:numId w:val="3"/>
        </w:numPr>
        <w:rPr>
          <w:rFonts w:cs="Calibri"/>
          <w:color w:val="000000"/>
        </w:rPr>
      </w:pPr>
      <w:r w:rsidRPr="00094946">
        <w:rPr>
          <w:rFonts w:cs="Calibri"/>
          <w:b/>
          <w:bCs/>
          <w:color w:val="000000"/>
        </w:rPr>
        <w:t>Modifying Access</w:t>
      </w:r>
      <w:r w:rsidRPr="00094946">
        <w:rPr>
          <w:rFonts w:cs="Calibri"/>
          <w:color w:val="000000"/>
        </w:rPr>
        <w:t>:</w:t>
      </w:r>
    </w:p>
    <w:p w14:paraId="53533D09" w14:textId="77777777" w:rsidR="00094946" w:rsidRPr="00094946" w:rsidRDefault="00094946" w:rsidP="00094946">
      <w:pPr>
        <w:numPr>
          <w:ilvl w:val="1"/>
          <w:numId w:val="3"/>
        </w:numPr>
        <w:rPr>
          <w:rFonts w:cs="Calibri"/>
          <w:color w:val="000000"/>
        </w:rPr>
      </w:pPr>
      <w:r w:rsidRPr="00094946">
        <w:rPr>
          <w:rFonts w:cs="Calibri"/>
          <w:color w:val="000000"/>
        </w:rPr>
        <w:t>Reviewed immediately upon position changes, removing unneeded access.</w:t>
      </w:r>
    </w:p>
    <w:p w14:paraId="3B596134" w14:textId="77777777" w:rsidR="00094946" w:rsidRPr="00094946" w:rsidRDefault="00094946" w:rsidP="00094946">
      <w:pPr>
        <w:numPr>
          <w:ilvl w:val="0"/>
          <w:numId w:val="3"/>
        </w:numPr>
        <w:rPr>
          <w:rFonts w:cs="Calibri"/>
          <w:color w:val="000000"/>
        </w:rPr>
      </w:pPr>
      <w:r w:rsidRPr="00094946">
        <w:rPr>
          <w:rFonts w:cs="Calibri"/>
          <w:b/>
          <w:bCs/>
          <w:color w:val="000000"/>
        </w:rPr>
        <w:t>Disabling Accounts/Removing Access</w:t>
      </w:r>
      <w:r w:rsidRPr="00094946">
        <w:rPr>
          <w:rFonts w:cs="Calibri"/>
          <w:color w:val="000000"/>
        </w:rPr>
        <w:t>:</w:t>
      </w:r>
    </w:p>
    <w:p w14:paraId="6EF2E70C" w14:textId="77777777" w:rsidR="00094946" w:rsidRPr="00094946" w:rsidRDefault="00094946" w:rsidP="00094946">
      <w:pPr>
        <w:numPr>
          <w:ilvl w:val="1"/>
          <w:numId w:val="3"/>
        </w:numPr>
        <w:rPr>
          <w:rFonts w:cs="Calibri"/>
          <w:color w:val="000000"/>
        </w:rPr>
      </w:pPr>
      <w:r w:rsidRPr="00094946">
        <w:rPr>
          <w:rFonts w:cs="Calibri"/>
          <w:b/>
          <w:bCs/>
          <w:color w:val="000000"/>
        </w:rPr>
        <w:t>Event/Risk-Based</w:t>
      </w:r>
      <w:r w:rsidRPr="00094946">
        <w:rPr>
          <w:rFonts w:cs="Calibri"/>
          <w:color w:val="000000"/>
        </w:rPr>
        <w:t>: Disable accounts posing significant risk (e.g., disgruntled employees) in coordination with incident response, legal, and HR. Re-enabling requires ISO approval.</w:t>
      </w:r>
    </w:p>
    <w:p w14:paraId="7796AB6C" w14:textId="77777777" w:rsidR="00094946" w:rsidRPr="00094946" w:rsidRDefault="00094946" w:rsidP="00094946">
      <w:pPr>
        <w:numPr>
          <w:ilvl w:val="1"/>
          <w:numId w:val="3"/>
        </w:numPr>
        <w:rPr>
          <w:rFonts w:cs="Calibri"/>
          <w:color w:val="000000"/>
        </w:rPr>
      </w:pPr>
      <w:r w:rsidRPr="00094946">
        <w:rPr>
          <w:rFonts w:cs="Calibri"/>
          <w:b/>
          <w:bCs/>
          <w:color w:val="000000"/>
        </w:rPr>
        <w:t>De-provisioning Upon Separation</w:t>
      </w:r>
      <w:r w:rsidRPr="00094946">
        <w:rPr>
          <w:rFonts w:cs="Calibri"/>
          <w:color w:val="000000"/>
        </w:rPr>
        <w:t>: Disable accounts and revoke credentials immediately.</w:t>
      </w:r>
    </w:p>
    <w:p w14:paraId="6A3B3602" w14:textId="77777777" w:rsidR="00094946" w:rsidRPr="00094946" w:rsidRDefault="00094946" w:rsidP="00094946">
      <w:pPr>
        <w:numPr>
          <w:ilvl w:val="1"/>
          <w:numId w:val="3"/>
        </w:numPr>
        <w:rPr>
          <w:rFonts w:cs="Calibri"/>
          <w:color w:val="000000"/>
        </w:rPr>
      </w:pPr>
      <w:r w:rsidRPr="00094946">
        <w:rPr>
          <w:rFonts w:cs="Calibri"/>
          <w:b/>
          <w:bCs/>
          <w:color w:val="000000"/>
        </w:rPr>
        <w:lastRenderedPageBreak/>
        <w:t>Inactivity Disable</w:t>
      </w:r>
      <w:r w:rsidRPr="00094946">
        <w:rPr>
          <w:rFonts w:cs="Calibri"/>
          <w:color w:val="000000"/>
        </w:rPr>
        <w:t>: Disable accounts per Table 1; access attributes may remain if appropriate.</w:t>
      </w:r>
    </w:p>
    <w:p w14:paraId="7C93DA97" w14:textId="77777777" w:rsidR="00094946" w:rsidRPr="00094946" w:rsidRDefault="00094946" w:rsidP="00094946">
      <w:pPr>
        <w:numPr>
          <w:ilvl w:val="0"/>
          <w:numId w:val="3"/>
        </w:numPr>
        <w:rPr>
          <w:rFonts w:cs="Calibri"/>
          <w:color w:val="000000"/>
        </w:rPr>
      </w:pPr>
      <w:r w:rsidRPr="00094946">
        <w:rPr>
          <w:rFonts w:cs="Calibri"/>
          <w:b/>
          <w:bCs/>
          <w:color w:val="000000"/>
        </w:rPr>
        <w:t>Reviewing Accounts and Access</w:t>
      </w:r>
      <w:r w:rsidRPr="00094946">
        <w:rPr>
          <w:rFonts w:cs="Calibri"/>
          <w:color w:val="000000"/>
        </w:rPr>
        <w:t>:</w:t>
      </w:r>
    </w:p>
    <w:p w14:paraId="4F35DA53" w14:textId="77777777" w:rsidR="00094946" w:rsidRPr="00094946" w:rsidRDefault="00094946" w:rsidP="00094946">
      <w:pPr>
        <w:numPr>
          <w:ilvl w:val="1"/>
          <w:numId w:val="3"/>
        </w:numPr>
        <w:rPr>
          <w:rFonts w:cs="Calibri"/>
          <w:color w:val="000000"/>
        </w:rPr>
      </w:pPr>
      <w:r w:rsidRPr="00094946">
        <w:rPr>
          <w:rFonts w:cs="Calibri"/>
          <w:color w:val="000000"/>
        </w:rPr>
        <w:t>Annual review of all accounts by information owners.</w:t>
      </w:r>
    </w:p>
    <w:p w14:paraId="60058B93" w14:textId="77777777" w:rsidR="00094946" w:rsidRPr="00094946" w:rsidRDefault="00094946" w:rsidP="00094946">
      <w:pPr>
        <w:numPr>
          <w:ilvl w:val="1"/>
          <w:numId w:val="3"/>
        </w:numPr>
        <w:rPr>
          <w:rFonts w:cs="Calibri"/>
          <w:color w:val="000000"/>
        </w:rPr>
      </w:pPr>
      <w:r w:rsidRPr="00094946">
        <w:rPr>
          <w:rFonts w:cs="Calibri"/>
          <w:color w:val="000000"/>
        </w:rPr>
        <w:t>Quarterly review of privileged accounts (AC-6(2)).</w:t>
      </w:r>
    </w:p>
    <w:p w14:paraId="4FC8760B" w14:textId="77777777" w:rsidR="00094946" w:rsidRPr="00094946" w:rsidRDefault="00094946" w:rsidP="00094946">
      <w:pPr>
        <w:numPr>
          <w:ilvl w:val="1"/>
          <w:numId w:val="3"/>
        </w:numPr>
        <w:rPr>
          <w:rFonts w:cs="Calibri"/>
          <w:color w:val="000000"/>
        </w:rPr>
      </w:pPr>
      <w:r w:rsidRPr="00094946">
        <w:rPr>
          <w:rFonts w:cs="Calibri"/>
          <w:color w:val="000000"/>
        </w:rPr>
        <w:t>Annual review of access authorizations.</w:t>
      </w:r>
    </w:p>
    <w:p w14:paraId="5865768F" w14:textId="77777777" w:rsidR="00094946" w:rsidRPr="00094946" w:rsidRDefault="00094946" w:rsidP="00094946">
      <w:pPr>
        <w:numPr>
          <w:ilvl w:val="1"/>
          <w:numId w:val="3"/>
        </w:numPr>
        <w:rPr>
          <w:rFonts w:cs="Calibri"/>
          <w:color w:val="000000"/>
        </w:rPr>
      </w:pPr>
      <w:r w:rsidRPr="00094946">
        <w:rPr>
          <w:rFonts w:cs="Calibri"/>
          <w:color w:val="000000"/>
        </w:rPr>
        <w:t>Archive accounts after 5 years of inactivity or audit completion.</w:t>
      </w:r>
    </w:p>
    <w:p w14:paraId="478241BD" w14:textId="77777777" w:rsidR="00094946" w:rsidRPr="00094946" w:rsidRDefault="00094946" w:rsidP="00094946">
      <w:pPr>
        <w:numPr>
          <w:ilvl w:val="0"/>
          <w:numId w:val="3"/>
        </w:numPr>
        <w:rPr>
          <w:rFonts w:cs="Calibri"/>
          <w:color w:val="000000"/>
        </w:rPr>
      </w:pPr>
      <w:r w:rsidRPr="00094946">
        <w:rPr>
          <w:rFonts w:cs="Calibri"/>
          <w:b/>
          <w:bCs/>
          <w:color w:val="000000"/>
        </w:rPr>
        <w:t>Unlocking User Accounts</w:t>
      </w:r>
      <w:r w:rsidRPr="00094946">
        <w:rPr>
          <w:rFonts w:cs="Calibri"/>
          <w:color w:val="000000"/>
        </w:rPr>
        <w:t>:</w:t>
      </w:r>
    </w:p>
    <w:p w14:paraId="6B20B7D0" w14:textId="77777777" w:rsidR="00094946" w:rsidRPr="00094946" w:rsidRDefault="00094946" w:rsidP="00094946">
      <w:pPr>
        <w:numPr>
          <w:ilvl w:val="1"/>
          <w:numId w:val="3"/>
        </w:numPr>
        <w:rPr>
          <w:rFonts w:cs="Calibri"/>
          <w:color w:val="000000"/>
        </w:rPr>
      </w:pPr>
      <w:r w:rsidRPr="00094946">
        <w:rPr>
          <w:rFonts w:cs="Calibri"/>
          <w:color w:val="000000"/>
        </w:rPr>
        <w:t>Requires vetting via pre-registered knowledge tokens.</w:t>
      </w:r>
    </w:p>
    <w:p w14:paraId="6138A3B1" w14:textId="77777777" w:rsidR="00094946" w:rsidRPr="00094946" w:rsidRDefault="00094946" w:rsidP="00094946">
      <w:pPr>
        <w:numPr>
          <w:ilvl w:val="0"/>
          <w:numId w:val="3"/>
        </w:numPr>
        <w:rPr>
          <w:rFonts w:cs="Calibri"/>
          <w:color w:val="000000"/>
        </w:rPr>
      </w:pPr>
      <w:r w:rsidRPr="00094946">
        <w:rPr>
          <w:rFonts w:cs="Calibri"/>
          <w:b/>
          <w:bCs/>
          <w:color w:val="000000"/>
        </w:rPr>
        <w:t>Secure Log-on Procedures</w:t>
      </w:r>
      <w:r w:rsidRPr="00094946">
        <w:rPr>
          <w:rFonts w:cs="Calibri"/>
          <w:color w:val="000000"/>
        </w:rPr>
        <w:t> (SP 800-53, AC-8):</w:t>
      </w:r>
    </w:p>
    <w:p w14:paraId="54ECA42D" w14:textId="77777777" w:rsidR="00094946" w:rsidRPr="00094946" w:rsidRDefault="00094946" w:rsidP="00094946">
      <w:pPr>
        <w:numPr>
          <w:ilvl w:val="1"/>
          <w:numId w:val="3"/>
        </w:numPr>
        <w:rPr>
          <w:rFonts w:cs="Calibri"/>
          <w:color w:val="000000"/>
        </w:rPr>
      </w:pPr>
      <w:r w:rsidRPr="00094946">
        <w:rPr>
          <w:rFonts w:cs="Calibri"/>
          <w:color w:val="000000"/>
        </w:rPr>
        <w:t>Conceal tokens during entry.</w:t>
      </w:r>
    </w:p>
    <w:p w14:paraId="15633B40" w14:textId="41143D07" w:rsidR="00094946" w:rsidRPr="00094946" w:rsidRDefault="00094946" w:rsidP="00094946">
      <w:pPr>
        <w:numPr>
          <w:ilvl w:val="1"/>
          <w:numId w:val="3"/>
        </w:numPr>
        <w:rPr>
          <w:rFonts w:cs="Calibri"/>
          <w:color w:val="000000"/>
        </w:rPr>
      </w:pPr>
      <w:r w:rsidRPr="00094946">
        <w:rPr>
          <w:rFonts w:cs="Calibri"/>
          <w:color w:val="000000"/>
        </w:rPr>
        <w:t xml:space="preserve">Display </w:t>
      </w:r>
      <w:r>
        <w:rPr>
          <w:rFonts w:cs="Calibri"/>
          <w:color w:val="000000"/>
        </w:rPr>
        <w:t xml:space="preserve">the </w:t>
      </w:r>
      <w:r w:rsidRPr="00094946">
        <w:rPr>
          <w:rFonts w:cs="Calibri"/>
          <w:color w:val="000000"/>
        </w:rPr>
        <w:t>last successful log-on date/time and unsuccessful attempts post-login.</w:t>
      </w:r>
    </w:p>
    <w:p w14:paraId="1AE4C51E" w14:textId="77777777" w:rsidR="00094946" w:rsidRPr="00094946" w:rsidRDefault="00094946" w:rsidP="00094946">
      <w:pPr>
        <w:numPr>
          <w:ilvl w:val="0"/>
          <w:numId w:val="3"/>
        </w:numPr>
        <w:rPr>
          <w:rFonts w:cs="Calibri"/>
          <w:color w:val="000000"/>
        </w:rPr>
      </w:pPr>
      <w:r w:rsidRPr="00094946">
        <w:rPr>
          <w:rFonts w:cs="Calibri"/>
          <w:b/>
          <w:bCs/>
          <w:color w:val="000000"/>
        </w:rPr>
        <w:t>Session Inactivity Lock</w:t>
      </w:r>
      <w:r w:rsidRPr="00094946">
        <w:rPr>
          <w:rFonts w:cs="Calibri"/>
          <w:color w:val="000000"/>
        </w:rPr>
        <w:t> (SP 800-53, AC-11):</w:t>
      </w:r>
    </w:p>
    <w:p w14:paraId="556AD295" w14:textId="77777777" w:rsidR="00094946" w:rsidRPr="00094946" w:rsidRDefault="00094946" w:rsidP="00094946">
      <w:pPr>
        <w:numPr>
          <w:ilvl w:val="1"/>
          <w:numId w:val="3"/>
        </w:numPr>
        <w:rPr>
          <w:rFonts w:cs="Calibri"/>
          <w:color w:val="000000"/>
        </w:rPr>
      </w:pPr>
      <w:r w:rsidRPr="00094946">
        <w:rPr>
          <w:rFonts w:cs="Calibri"/>
          <w:color w:val="000000"/>
        </w:rPr>
        <w:t>Lock sessions after 15 minutes of inactivity, requiring re-authentication with screen concealment.</w:t>
      </w:r>
    </w:p>
    <w:p w14:paraId="7E1D914A" w14:textId="77777777" w:rsidR="00094946" w:rsidRPr="00094946" w:rsidRDefault="00094946" w:rsidP="00094946">
      <w:pPr>
        <w:numPr>
          <w:ilvl w:val="0"/>
          <w:numId w:val="3"/>
        </w:numPr>
        <w:rPr>
          <w:rFonts w:cs="Calibri"/>
          <w:color w:val="000000"/>
        </w:rPr>
      </w:pPr>
      <w:r w:rsidRPr="00094946">
        <w:rPr>
          <w:rFonts w:cs="Calibri"/>
          <w:b/>
          <w:bCs/>
          <w:color w:val="000000"/>
        </w:rPr>
        <w:t>Connection Time-out</w:t>
      </w:r>
      <w:r w:rsidRPr="00094946">
        <w:rPr>
          <w:rFonts w:cs="Calibri"/>
          <w:color w:val="000000"/>
        </w:rPr>
        <w:t> (SP 800-53, AC-12):</w:t>
      </w:r>
    </w:p>
    <w:p w14:paraId="4F5BCB0E" w14:textId="7D99BCD1" w:rsidR="00094946" w:rsidRPr="00094946" w:rsidRDefault="00094946" w:rsidP="00094946">
      <w:pPr>
        <w:numPr>
          <w:ilvl w:val="1"/>
          <w:numId w:val="3"/>
        </w:numPr>
        <w:rPr>
          <w:rFonts w:cs="Calibri"/>
          <w:color w:val="000000"/>
        </w:rPr>
      </w:pPr>
      <w:r w:rsidRPr="00094946">
        <w:rPr>
          <w:rFonts w:cs="Calibri"/>
          <w:color w:val="000000"/>
        </w:rPr>
        <w:t>Terminate sessions after 18 hours or upon suspicious activity (e.g., anomalous behavio</w:t>
      </w:r>
      <w:r>
        <w:rPr>
          <w:rFonts w:cs="Calibri"/>
          <w:color w:val="000000"/>
        </w:rPr>
        <w:t>u</w:t>
      </w:r>
      <w:r w:rsidRPr="00094946">
        <w:rPr>
          <w:rFonts w:cs="Calibri"/>
          <w:color w:val="000000"/>
        </w:rPr>
        <w:t>r).</w:t>
      </w:r>
    </w:p>
    <w:p w14:paraId="0F89A5A4" w14:textId="77777777" w:rsidR="00094946" w:rsidRPr="00094946" w:rsidRDefault="00094946" w:rsidP="00094946">
      <w:pPr>
        <w:numPr>
          <w:ilvl w:val="0"/>
          <w:numId w:val="3"/>
        </w:numPr>
        <w:rPr>
          <w:rFonts w:cs="Calibri"/>
          <w:color w:val="000000"/>
        </w:rPr>
      </w:pPr>
      <w:r w:rsidRPr="00094946">
        <w:rPr>
          <w:rFonts w:cs="Calibri"/>
          <w:b/>
          <w:bCs/>
          <w:color w:val="000000"/>
        </w:rPr>
        <w:t>Concurrent Session Control</w:t>
      </w:r>
      <w:r w:rsidRPr="00094946">
        <w:rPr>
          <w:rFonts w:cs="Calibri"/>
          <w:color w:val="000000"/>
        </w:rPr>
        <w:t> (SP 800-53, AC-10):</w:t>
      </w:r>
    </w:p>
    <w:p w14:paraId="2EA437FB" w14:textId="77777777" w:rsidR="00094946" w:rsidRPr="00094946" w:rsidRDefault="00094946" w:rsidP="00094946">
      <w:pPr>
        <w:numPr>
          <w:ilvl w:val="1"/>
          <w:numId w:val="3"/>
        </w:numPr>
        <w:rPr>
          <w:rFonts w:cs="Calibri"/>
          <w:color w:val="000000"/>
        </w:rPr>
      </w:pPr>
      <w:r w:rsidRPr="00094946">
        <w:rPr>
          <w:rFonts w:cs="Calibri"/>
          <w:color w:val="000000"/>
        </w:rPr>
        <w:t>Limit to 2 concurrent sessions for sensitive systems, per [Entity] Configuration Management Policy.</w:t>
      </w:r>
    </w:p>
    <w:p w14:paraId="6D0462E2" w14:textId="77777777" w:rsidR="00094946" w:rsidRPr="00094946" w:rsidRDefault="00094946" w:rsidP="00094946">
      <w:pPr>
        <w:numPr>
          <w:ilvl w:val="0"/>
          <w:numId w:val="3"/>
        </w:numPr>
        <w:rPr>
          <w:rFonts w:cs="Calibri"/>
          <w:color w:val="000000"/>
        </w:rPr>
      </w:pPr>
      <w:r w:rsidRPr="00094946">
        <w:rPr>
          <w:rFonts w:cs="Calibri"/>
          <w:b/>
          <w:bCs/>
          <w:color w:val="000000"/>
        </w:rPr>
        <w:t>Logging/Auditing/Monitoring</w:t>
      </w:r>
      <w:r w:rsidRPr="00094946">
        <w:rPr>
          <w:rFonts w:cs="Calibri"/>
          <w:color w:val="000000"/>
        </w:rPr>
        <w:t> (SP 800-53, AU-2):</w:t>
      </w:r>
    </w:p>
    <w:p w14:paraId="5C527BF9" w14:textId="77777777" w:rsidR="00094946" w:rsidRPr="00094946" w:rsidRDefault="00094946" w:rsidP="00094946">
      <w:pPr>
        <w:numPr>
          <w:ilvl w:val="1"/>
          <w:numId w:val="3"/>
        </w:numPr>
        <w:rPr>
          <w:rFonts w:cs="Calibri"/>
          <w:color w:val="000000"/>
        </w:rPr>
      </w:pPr>
      <w:r w:rsidRPr="00094946">
        <w:rPr>
          <w:rFonts w:cs="Calibri"/>
          <w:color w:val="000000"/>
        </w:rPr>
        <w:t>Log all account activity per the [Entity] Security Logging Standard.</w:t>
      </w:r>
    </w:p>
    <w:p w14:paraId="636AF3AB" w14:textId="77777777" w:rsidR="00094946" w:rsidRPr="00094946" w:rsidRDefault="00094946" w:rsidP="00094946">
      <w:pPr>
        <w:numPr>
          <w:ilvl w:val="1"/>
          <w:numId w:val="3"/>
        </w:numPr>
        <w:rPr>
          <w:rFonts w:cs="Calibri"/>
          <w:color w:val="000000"/>
        </w:rPr>
      </w:pPr>
      <w:r w:rsidRPr="00094946">
        <w:rPr>
          <w:rFonts w:cs="Calibri"/>
          <w:color w:val="000000"/>
        </w:rPr>
        <w:t>Restrict audit record modification to designated privileged accounts.</w:t>
      </w:r>
    </w:p>
    <w:p w14:paraId="1912DCC3" w14:textId="77777777" w:rsidR="00094946" w:rsidRDefault="00094946" w:rsidP="00094946">
      <w:pPr>
        <w:numPr>
          <w:ilvl w:val="1"/>
          <w:numId w:val="3"/>
        </w:numPr>
        <w:rPr>
          <w:rFonts w:cs="Calibri"/>
          <w:color w:val="000000"/>
        </w:rPr>
      </w:pPr>
      <w:r w:rsidRPr="00094946">
        <w:rPr>
          <w:rFonts w:cs="Calibri"/>
          <w:color w:val="000000"/>
        </w:rPr>
        <w:t>Trace access attribute changes to individuals.</w:t>
      </w:r>
    </w:p>
    <w:p w14:paraId="0D2AA13B" w14:textId="77777777" w:rsidR="00094946" w:rsidRPr="00094946" w:rsidRDefault="00094946" w:rsidP="00094946">
      <w:pPr>
        <w:numPr>
          <w:ilvl w:val="1"/>
          <w:numId w:val="3"/>
        </w:numPr>
        <w:rPr>
          <w:rFonts w:cs="Calibri"/>
          <w:color w:val="000000"/>
        </w:rPr>
      </w:pPr>
    </w:p>
    <w:p w14:paraId="03ABDF10" w14:textId="77777777" w:rsidR="00094946" w:rsidRDefault="00094946" w:rsidP="00094946">
      <w:pPr>
        <w:rPr>
          <w:rFonts w:cs="Calibri"/>
          <w:b/>
          <w:bCs/>
          <w:color w:val="000000"/>
        </w:rPr>
      </w:pPr>
      <w:r w:rsidRPr="00094946">
        <w:rPr>
          <w:rFonts w:cs="Calibri"/>
          <w:b/>
          <w:bCs/>
          <w:color w:val="000000"/>
        </w:rPr>
        <w:t>Table 1 – Account Management Standards per Identity Assurance Level</w:t>
      </w:r>
    </w:p>
    <w:p w14:paraId="11B1F462" w14:textId="77777777" w:rsidR="00094946" w:rsidRPr="00094946" w:rsidRDefault="00094946" w:rsidP="00094946">
      <w:pPr>
        <w:rPr>
          <w:rFonts w:cs="Calibri"/>
          <w:color w:val="000000"/>
        </w:rPr>
      </w:pPr>
    </w:p>
    <w:tbl>
      <w:tblPr>
        <w:tblW w:w="949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24"/>
        <w:gridCol w:w="1275"/>
        <w:gridCol w:w="1418"/>
        <w:gridCol w:w="1276"/>
      </w:tblGrid>
      <w:tr w:rsidR="00094946" w:rsidRPr="00094946" w14:paraId="7096A376" w14:textId="77777777" w:rsidTr="00094946">
        <w:trPr>
          <w:tblHeader/>
          <w:tblCellSpacing w:w="15" w:type="dxa"/>
        </w:trPr>
        <w:tc>
          <w:tcPr>
            <w:tcW w:w="5479" w:type="dxa"/>
            <w:vAlign w:val="center"/>
            <w:hideMark/>
          </w:tcPr>
          <w:p w14:paraId="73992175" w14:textId="77777777" w:rsidR="00094946" w:rsidRPr="00094946" w:rsidRDefault="00094946" w:rsidP="00094946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094946">
              <w:rPr>
                <w:rFonts w:cs="Calibri"/>
                <w:b/>
                <w:bCs/>
                <w:color w:val="000000"/>
              </w:rPr>
              <w:t>Category</w:t>
            </w:r>
          </w:p>
        </w:tc>
        <w:tc>
          <w:tcPr>
            <w:tcW w:w="1245" w:type="dxa"/>
            <w:vAlign w:val="center"/>
            <w:hideMark/>
          </w:tcPr>
          <w:p w14:paraId="54A56BA1" w14:textId="77777777" w:rsidR="00094946" w:rsidRPr="00094946" w:rsidRDefault="00094946" w:rsidP="00094946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094946">
              <w:rPr>
                <w:rFonts w:cs="Calibri"/>
                <w:b/>
                <w:bCs/>
                <w:color w:val="000000"/>
              </w:rPr>
              <w:t>IAL 1</w:t>
            </w:r>
          </w:p>
        </w:tc>
        <w:tc>
          <w:tcPr>
            <w:tcW w:w="1388" w:type="dxa"/>
            <w:vAlign w:val="center"/>
            <w:hideMark/>
          </w:tcPr>
          <w:p w14:paraId="691EEF81" w14:textId="77777777" w:rsidR="00094946" w:rsidRPr="00094946" w:rsidRDefault="00094946" w:rsidP="00094946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094946">
              <w:rPr>
                <w:rFonts w:cs="Calibri"/>
                <w:b/>
                <w:bCs/>
                <w:color w:val="000000"/>
              </w:rPr>
              <w:t>IAL 2</w:t>
            </w:r>
          </w:p>
        </w:tc>
        <w:tc>
          <w:tcPr>
            <w:tcW w:w="1231" w:type="dxa"/>
            <w:vAlign w:val="center"/>
            <w:hideMark/>
          </w:tcPr>
          <w:p w14:paraId="62D716E8" w14:textId="77777777" w:rsidR="00094946" w:rsidRPr="00094946" w:rsidRDefault="00094946" w:rsidP="00094946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094946">
              <w:rPr>
                <w:rFonts w:cs="Calibri"/>
                <w:b/>
                <w:bCs/>
                <w:color w:val="000000"/>
              </w:rPr>
              <w:t>IAL 3</w:t>
            </w:r>
          </w:p>
        </w:tc>
      </w:tr>
      <w:tr w:rsidR="00094946" w:rsidRPr="00094946" w14:paraId="66A8DE88" w14:textId="77777777" w:rsidTr="00094946">
        <w:trPr>
          <w:tblCellSpacing w:w="15" w:type="dxa"/>
        </w:trPr>
        <w:tc>
          <w:tcPr>
            <w:tcW w:w="5479" w:type="dxa"/>
            <w:vAlign w:val="center"/>
            <w:hideMark/>
          </w:tcPr>
          <w:p w14:paraId="5E09D642" w14:textId="77777777" w:rsidR="00094946" w:rsidRPr="00094946" w:rsidRDefault="00094946" w:rsidP="00094946">
            <w:pPr>
              <w:rPr>
                <w:rFonts w:cs="Calibri"/>
                <w:color w:val="000000"/>
              </w:rPr>
            </w:pPr>
            <w:r w:rsidRPr="00094946">
              <w:rPr>
                <w:rFonts w:cs="Calibri"/>
                <w:b/>
                <w:bCs/>
                <w:color w:val="000000"/>
              </w:rPr>
              <w:t>Account disabled after inactivity</w:t>
            </w:r>
          </w:p>
        </w:tc>
        <w:tc>
          <w:tcPr>
            <w:tcW w:w="1245" w:type="dxa"/>
            <w:vAlign w:val="center"/>
            <w:hideMark/>
          </w:tcPr>
          <w:p w14:paraId="3A6D8D80" w14:textId="77777777" w:rsidR="00094946" w:rsidRPr="00094946" w:rsidRDefault="00094946" w:rsidP="00094946">
            <w:pPr>
              <w:rPr>
                <w:rFonts w:cs="Calibri"/>
                <w:color w:val="000000"/>
              </w:rPr>
            </w:pPr>
            <w:r w:rsidRPr="00094946">
              <w:rPr>
                <w:rFonts w:cs="Calibri"/>
                <w:color w:val="000000"/>
              </w:rPr>
              <w:t>1096 days</w:t>
            </w:r>
          </w:p>
        </w:tc>
        <w:tc>
          <w:tcPr>
            <w:tcW w:w="1388" w:type="dxa"/>
            <w:vAlign w:val="center"/>
            <w:hideMark/>
          </w:tcPr>
          <w:p w14:paraId="17DA3414" w14:textId="77777777" w:rsidR="00094946" w:rsidRPr="00094946" w:rsidRDefault="00094946" w:rsidP="00094946">
            <w:pPr>
              <w:rPr>
                <w:rFonts w:cs="Calibri"/>
                <w:color w:val="000000"/>
              </w:rPr>
            </w:pPr>
            <w:r w:rsidRPr="00094946">
              <w:rPr>
                <w:rFonts w:cs="Calibri"/>
                <w:color w:val="000000"/>
              </w:rPr>
              <w:t>90 days</w:t>
            </w:r>
          </w:p>
        </w:tc>
        <w:tc>
          <w:tcPr>
            <w:tcW w:w="1231" w:type="dxa"/>
            <w:vAlign w:val="center"/>
            <w:hideMark/>
          </w:tcPr>
          <w:p w14:paraId="290CAF2B" w14:textId="77777777" w:rsidR="00094946" w:rsidRPr="00094946" w:rsidRDefault="00094946" w:rsidP="00094946">
            <w:pPr>
              <w:rPr>
                <w:rFonts w:cs="Calibri"/>
                <w:color w:val="000000"/>
              </w:rPr>
            </w:pPr>
            <w:r w:rsidRPr="00094946">
              <w:rPr>
                <w:rFonts w:cs="Calibri"/>
                <w:color w:val="000000"/>
              </w:rPr>
              <w:t>90 days</w:t>
            </w:r>
          </w:p>
        </w:tc>
      </w:tr>
      <w:tr w:rsidR="00094946" w:rsidRPr="00094946" w14:paraId="5DAAD327" w14:textId="77777777" w:rsidTr="00094946">
        <w:trPr>
          <w:tblCellSpacing w:w="15" w:type="dxa"/>
        </w:trPr>
        <w:tc>
          <w:tcPr>
            <w:tcW w:w="5479" w:type="dxa"/>
            <w:vAlign w:val="center"/>
            <w:hideMark/>
          </w:tcPr>
          <w:p w14:paraId="776E0668" w14:textId="77777777" w:rsidR="00094946" w:rsidRPr="00094946" w:rsidRDefault="00094946" w:rsidP="00094946">
            <w:pPr>
              <w:rPr>
                <w:rFonts w:cs="Calibri"/>
                <w:color w:val="000000"/>
              </w:rPr>
            </w:pPr>
            <w:r w:rsidRPr="00094946">
              <w:rPr>
                <w:rFonts w:cs="Calibri"/>
                <w:b/>
                <w:bCs/>
                <w:color w:val="000000"/>
              </w:rPr>
              <w:t>Notification before disabling</w:t>
            </w:r>
          </w:p>
        </w:tc>
        <w:tc>
          <w:tcPr>
            <w:tcW w:w="1245" w:type="dxa"/>
            <w:vAlign w:val="center"/>
            <w:hideMark/>
          </w:tcPr>
          <w:p w14:paraId="52F8BF69" w14:textId="77777777" w:rsidR="00094946" w:rsidRPr="00094946" w:rsidRDefault="00094946" w:rsidP="00094946">
            <w:pPr>
              <w:rPr>
                <w:rFonts w:cs="Calibri"/>
                <w:color w:val="000000"/>
              </w:rPr>
            </w:pPr>
            <w:r w:rsidRPr="00094946">
              <w:rPr>
                <w:rFonts w:cs="Calibri"/>
                <w:color w:val="000000"/>
              </w:rPr>
              <w:t>30 days</w:t>
            </w:r>
          </w:p>
        </w:tc>
        <w:tc>
          <w:tcPr>
            <w:tcW w:w="1388" w:type="dxa"/>
            <w:vAlign w:val="center"/>
            <w:hideMark/>
          </w:tcPr>
          <w:p w14:paraId="2BD4141C" w14:textId="77777777" w:rsidR="00094946" w:rsidRPr="00094946" w:rsidRDefault="00094946" w:rsidP="00094946">
            <w:pPr>
              <w:rPr>
                <w:rFonts w:cs="Calibri"/>
                <w:color w:val="000000"/>
              </w:rPr>
            </w:pPr>
            <w:r w:rsidRPr="00094946">
              <w:rPr>
                <w:rFonts w:cs="Calibri"/>
                <w:color w:val="000000"/>
              </w:rPr>
              <w:t>30 days</w:t>
            </w:r>
          </w:p>
        </w:tc>
        <w:tc>
          <w:tcPr>
            <w:tcW w:w="1231" w:type="dxa"/>
            <w:vAlign w:val="center"/>
            <w:hideMark/>
          </w:tcPr>
          <w:p w14:paraId="02143E68" w14:textId="77777777" w:rsidR="00094946" w:rsidRPr="00094946" w:rsidRDefault="00094946" w:rsidP="00094946">
            <w:pPr>
              <w:rPr>
                <w:rFonts w:cs="Calibri"/>
                <w:color w:val="000000"/>
              </w:rPr>
            </w:pPr>
            <w:r w:rsidRPr="00094946">
              <w:rPr>
                <w:rFonts w:cs="Calibri"/>
                <w:color w:val="000000"/>
              </w:rPr>
              <w:t>14 days</w:t>
            </w:r>
          </w:p>
        </w:tc>
      </w:tr>
      <w:tr w:rsidR="00094946" w:rsidRPr="00094946" w14:paraId="4ED8127D" w14:textId="77777777" w:rsidTr="00094946">
        <w:trPr>
          <w:tblCellSpacing w:w="15" w:type="dxa"/>
        </w:trPr>
        <w:tc>
          <w:tcPr>
            <w:tcW w:w="5479" w:type="dxa"/>
            <w:vAlign w:val="center"/>
            <w:hideMark/>
          </w:tcPr>
          <w:p w14:paraId="7D7361EC" w14:textId="77777777" w:rsidR="00094946" w:rsidRPr="00094946" w:rsidRDefault="00094946" w:rsidP="00094946">
            <w:pPr>
              <w:rPr>
                <w:rFonts w:cs="Calibri"/>
                <w:color w:val="000000"/>
              </w:rPr>
            </w:pPr>
            <w:r w:rsidRPr="00094946">
              <w:rPr>
                <w:rFonts w:cs="Calibri"/>
                <w:b/>
                <w:bCs/>
                <w:color w:val="000000"/>
              </w:rPr>
              <w:t>Account locked after failed logins</w:t>
            </w:r>
          </w:p>
        </w:tc>
        <w:tc>
          <w:tcPr>
            <w:tcW w:w="1245" w:type="dxa"/>
            <w:vAlign w:val="center"/>
            <w:hideMark/>
          </w:tcPr>
          <w:p w14:paraId="4E809B03" w14:textId="77777777" w:rsidR="00094946" w:rsidRPr="00094946" w:rsidRDefault="00094946" w:rsidP="00094946">
            <w:pPr>
              <w:rPr>
                <w:rFonts w:cs="Calibri"/>
                <w:color w:val="000000"/>
              </w:rPr>
            </w:pPr>
            <w:r w:rsidRPr="00094946">
              <w:rPr>
                <w:rFonts w:cs="Calibri"/>
                <w:color w:val="000000"/>
              </w:rPr>
              <w:t>10 attempts</w:t>
            </w:r>
          </w:p>
        </w:tc>
        <w:tc>
          <w:tcPr>
            <w:tcW w:w="1388" w:type="dxa"/>
            <w:vAlign w:val="center"/>
            <w:hideMark/>
          </w:tcPr>
          <w:p w14:paraId="36C79ABB" w14:textId="77777777" w:rsidR="00094946" w:rsidRPr="00094946" w:rsidRDefault="00094946" w:rsidP="00094946">
            <w:pPr>
              <w:rPr>
                <w:rFonts w:cs="Calibri"/>
                <w:color w:val="000000"/>
              </w:rPr>
            </w:pPr>
            <w:r w:rsidRPr="00094946">
              <w:rPr>
                <w:rFonts w:cs="Calibri"/>
                <w:color w:val="000000"/>
              </w:rPr>
              <w:t>5 attempts</w:t>
            </w:r>
          </w:p>
        </w:tc>
        <w:tc>
          <w:tcPr>
            <w:tcW w:w="1231" w:type="dxa"/>
            <w:vAlign w:val="center"/>
            <w:hideMark/>
          </w:tcPr>
          <w:p w14:paraId="2287CD34" w14:textId="77777777" w:rsidR="00094946" w:rsidRPr="00094946" w:rsidRDefault="00094946" w:rsidP="00094946">
            <w:pPr>
              <w:rPr>
                <w:rFonts w:cs="Calibri"/>
                <w:color w:val="000000"/>
              </w:rPr>
            </w:pPr>
            <w:r w:rsidRPr="00094946">
              <w:rPr>
                <w:rFonts w:cs="Calibri"/>
                <w:color w:val="000000"/>
              </w:rPr>
              <w:t>3 attempts</w:t>
            </w:r>
          </w:p>
        </w:tc>
      </w:tr>
      <w:tr w:rsidR="00094946" w:rsidRPr="00094946" w14:paraId="55739B29" w14:textId="77777777" w:rsidTr="00094946">
        <w:trPr>
          <w:tblCellSpacing w:w="15" w:type="dxa"/>
        </w:trPr>
        <w:tc>
          <w:tcPr>
            <w:tcW w:w="5479" w:type="dxa"/>
            <w:vAlign w:val="center"/>
            <w:hideMark/>
          </w:tcPr>
          <w:p w14:paraId="524A3401" w14:textId="77777777" w:rsidR="00094946" w:rsidRPr="00094946" w:rsidRDefault="00094946" w:rsidP="00094946">
            <w:pPr>
              <w:rPr>
                <w:rFonts w:cs="Calibri"/>
                <w:color w:val="000000"/>
              </w:rPr>
            </w:pPr>
            <w:r w:rsidRPr="00094946">
              <w:rPr>
                <w:rFonts w:cs="Calibri"/>
                <w:b/>
                <w:bCs/>
                <w:color w:val="000000"/>
              </w:rPr>
              <w:t>Authoritative attribute required</w:t>
            </w:r>
          </w:p>
        </w:tc>
        <w:tc>
          <w:tcPr>
            <w:tcW w:w="1245" w:type="dxa"/>
            <w:vAlign w:val="center"/>
            <w:hideMark/>
          </w:tcPr>
          <w:p w14:paraId="03B9E81A" w14:textId="77777777" w:rsidR="00094946" w:rsidRPr="00094946" w:rsidRDefault="00094946" w:rsidP="00094946">
            <w:pPr>
              <w:rPr>
                <w:rFonts w:cs="Calibri"/>
                <w:color w:val="000000"/>
              </w:rPr>
            </w:pPr>
            <w:r w:rsidRPr="00094946">
              <w:rPr>
                <w:rFonts w:cs="Calibri"/>
                <w:color w:val="000000"/>
              </w:rPr>
              <w:t>No</w:t>
            </w:r>
          </w:p>
        </w:tc>
        <w:tc>
          <w:tcPr>
            <w:tcW w:w="1388" w:type="dxa"/>
            <w:vAlign w:val="center"/>
            <w:hideMark/>
          </w:tcPr>
          <w:p w14:paraId="0E09E9D7" w14:textId="77777777" w:rsidR="00094946" w:rsidRPr="00094946" w:rsidRDefault="00094946" w:rsidP="00094946">
            <w:pPr>
              <w:rPr>
                <w:rFonts w:cs="Calibri"/>
                <w:color w:val="000000"/>
              </w:rPr>
            </w:pPr>
            <w:r w:rsidRPr="00094946">
              <w:rPr>
                <w:rFonts w:cs="Calibri"/>
                <w:color w:val="000000"/>
              </w:rPr>
              <w:t>Yes</w:t>
            </w:r>
          </w:p>
        </w:tc>
        <w:tc>
          <w:tcPr>
            <w:tcW w:w="1231" w:type="dxa"/>
            <w:vAlign w:val="center"/>
            <w:hideMark/>
          </w:tcPr>
          <w:p w14:paraId="2D5CA005" w14:textId="77777777" w:rsidR="00094946" w:rsidRPr="00094946" w:rsidRDefault="00094946" w:rsidP="00094946">
            <w:pPr>
              <w:rPr>
                <w:rFonts w:cs="Calibri"/>
                <w:color w:val="000000"/>
              </w:rPr>
            </w:pPr>
            <w:r w:rsidRPr="00094946">
              <w:rPr>
                <w:rFonts w:cs="Calibri"/>
                <w:color w:val="000000"/>
              </w:rPr>
              <w:t>Yes</w:t>
            </w:r>
          </w:p>
        </w:tc>
      </w:tr>
      <w:tr w:rsidR="00094946" w:rsidRPr="00094946" w14:paraId="3371D69E" w14:textId="77777777" w:rsidTr="00094946">
        <w:trPr>
          <w:tblCellSpacing w:w="15" w:type="dxa"/>
        </w:trPr>
        <w:tc>
          <w:tcPr>
            <w:tcW w:w="5479" w:type="dxa"/>
            <w:vAlign w:val="center"/>
            <w:hideMark/>
          </w:tcPr>
          <w:p w14:paraId="55A2C6AC" w14:textId="77777777" w:rsidR="00094946" w:rsidRDefault="00094946" w:rsidP="00094946">
            <w:pPr>
              <w:rPr>
                <w:rFonts w:cs="Calibri"/>
                <w:color w:val="000000"/>
              </w:rPr>
            </w:pPr>
            <w:r w:rsidRPr="00094946">
              <w:rPr>
                <w:rFonts w:cs="Calibri"/>
                <w:b/>
                <w:bCs/>
                <w:color w:val="000000"/>
              </w:rPr>
              <w:t>Email notification for events</w:t>
            </w:r>
            <w:r w:rsidRPr="00094946">
              <w:rPr>
                <w:rFonts w:cs="Calibri"/>
                <w:color w:val="000000"/>
              </w:rPr>
              <w:t> </w:t>
            </w:r>
          </w:p>
          <w:p w14:paraId="4F144857" w14:textId="72F900DB" w:rsidR="00094946" w:rsidRPr="00094946" w:rsidRDefault="00094946" w:rsidP="00094946">
            <w:pPr>
              <w:rPr>
                <w:rFonts w:cs="Calibri"/>
                <w:color w:val="000000"/>
              </w:rPr>
            </w:pPr>
            <w:r w:rsidRPr="00094946">
              <w:rPr>
                <w:rFonts w:cs="Calibri"/>
                <w:color w:val="000000"/>
              </w:rPr>
              <w:t>(e.g., token change, account disable, reactivation)</w:t>
            </w:r>
          </w:p>
        </w:tc>
        <w:tc>
          <w:tcPr>
            <w:tcW w:w="1245" w:type="dxa"/>
            <w:vAlign w:val="center"/>
            <w:hideMark/>
          </w:tcPr>
          <w:p w14:paraId="58280047" w14:textId="77777777" w:rsidR="00094946" w:rsidRPr="00094946" w:rsidRDefault="00094946" w:rsidP="00094946">
            <w:pPr>
              <w:rPr>
                <w:rFonts w:cs="Calibri"/>
                <w:color w:val="000000"/>
              </w:rPr>
            </w:pPr>
            <w:r w:rsidRPr="00094946">
              <w:rPr>
                <w:rFonts w:cs="Calibri"/>
                <w:color w:val="000000"/>
              </w:rPr>
              <w:t>If known</w:t>
            </w:r>
          </w:p>
        </w:tc>
        <w:tc>
          <w:tcPr>
            <w:tcW w:w="1388" w:type="dxa"/>
            <w:vAlign w:val="center"/>
            <w:hideMark/>
          </w:tcPr>
          <w:p w14:paraId="119F995C" w14:textId="77777777" w:rsidR="00094946" w:rsidRPr="00094946" w:rsidRDefault="00094946" w:rsidP="00094946">
            <w:pPr>
              <w:rPr>
                <w:rFonts w:cs="Calibri"/>
                <w:color w:val="000000"/>
              </w:rPr>
            </w:pPr>
            <w:r w:rsidRPr="00094946">
              <w:rPr>
                <w:rFonts w:cs="Calibri"/>
                <w:color w:val="000000"/>
              </w:rPr>
              <w:t>Yes</w:t>
            </w:r>
          </w:p>
        </w:tc>
        <w:tc>
          <w:tcPr>
            <w:tcW w:w="1231" w:type="dxa"/>
            <w:vAlign w:val="center"/>
            <w:hideMark/>
          </w:tcPr>
          <w:p w14:paraId="32CB11AD" w14:textId="77777777" w:rsidR="00094946" w:rsidRPr="00094946" w:rsidRDefault="00094946" w:rsidP="00094946">
            <w:pPr>
              <w:rPr>
                <w:rFonts w:cs="Calibri"/>
                <w:color w:val="000000"/>
              </w:rPr>
            </w:pPr>
            <w:r w:rsidRPr="00094946">
              <w:rPr>
                <w:rFonts w:cs="Calibri"/>
                <w:color w:val="000000"/>
              </w:rPr>
              <w:t>Yes</w:t>
            </w:r>
          </w:p>
        </w:tc>
      </w:tr>
      <w:tr w:rsidR="00094946" w:rsidRPr="00094946" w14:paraId="43726751" w14:textId="77777777" w:rsidTr="00094946">
        <w:trPr>
          <w:tblCellSpacing w:w="15" w:type="dxa"/>
        </w:trPr>
        <w:tc>
          <w:tcPr>
            <w:tcW w:w="5479" w:type="dxa"/>
            <w:vAlign w:val="center"/>
            <w:hideMark/>
          </w:tcPr>
          <w:p w14:paraId="31432ACA" w14:textId="77777777" w:rsidR="00094946" w:rsidRPr="00094946" w:rsidRDefault="00094946" w:rsidP="00094946">
            <w:pPr>
              <w:rPr>
                <w:rFonts w:cs="Calibri"/>
                <w:color w:val="000000"/>
              </w:rPr>
            </w:pPr>
            <w:r w:rsidRPr="00094946">
              <w:rPr>
                <w:rFonts w:cs="Calibri"/>
                <w:b/>
                <w:bCs/>
                <w:color w:val="000000"/>
              </w:rPr>
              <w:t>Self-service functionality</w:t>
            </w:r>
          </w:p>
        </w:tc>
        <w:tc>
          <w:tcPr>
            <w:tcW w:w="1245" w:type="dxa"/>
            <w:vAlign w:val="center"/>
            <w:hideMark/>
          </w:tcPr>
          <w:p w14:paraId="78CD547B" w14:textId="77777777" w:rsidR="00094946" w:rsidRPr="00094946" w:rsidRDefault="00094946" w:rsidP="00094946">
            <w:pPr>
              <w:rPr>
                <w:rFonts w:cs="Calibri"/>
                <w:color w:val="000000"/>
              </w:rPr>
            </w:pPr>
            <w:r w:rsidRPr="00094946">
              <w:rPr>
                <w:rFonts w:cs="Calibri"/>
                <w:color w:val="000000"/>
              </w:rPr>
              <w:t>Yes</w:t>
            </w:r>
          </w:p>
        </w:tc>
        <w:tc>
          <w:tcPr>
            <w:tcW w:w="1388" w:type="dxa"/>
            <w:vAlign w:val="center"/>
            <w:hideMark/>
          </w:tcPr>
          <w:p w14:paraId="782EEF5C" w14:textId="77777777" w:rsidR="00094946" w:rsidRPr="00094946" w:rsidRDefault="00094946" w:rsidP="00094946">
            <w:pPr>
              <w:rPr>
                <w:rFonts w:cs="Calibri"/>
                <w:color w:val="000000"/>
              </w:rPr>
            </w:pPr>
            <w:r w:rsidRPr="00094946">
              <w:rPr>
                <w:rFonts w:cs="Calibri"/>
                <w:color w:val="000000"/>
              </w:rPr>
              <w:t>Yes</w:t>
            </w:r>
          </w:p>
        </w:tc>
        <w:tc>
          <w:tcPr>
            <w:tcW w:w="1231" w:type="dxa"/>
            <w:vAlign w:val="center"/>
            <w:hideMark/>
          </w:tcPr>
          <w:p w14:paraId="3BA1A637" w14:textId="77777777" w:rsidR="00094946" w:rsidRPr="00094946" w:rsidRDefault="00094946" w:rsidP="00094946">
            <w:pPr>
              <w:rPr>
                <w:rFonts w:cs="Calibri"/>
                <w:color w:val="000000"/>
              </w:rPr>
            </w:pPr>
            <w:r w:rsidRPr="00094946">
              <w:rPr>
                <w:rFonts w:cs="Calibri"/>
                <w:color w:val="000000"/>
              </w:rPr>
              <w:t>No</w:t>
            </w:r>
          </w:p>
        </w:tc>
      </w:tr>
      <w:tr w:rsidR="00094946" w:rsidRPr="00094946" w14:paraId="7FC3AA8B" w14:textId="77777777" w:rsidTr="00094946">
        <w:trPr>
          <w:tblCellSpacing w:w="15" w:type="dxa"/>
        </w:trPr>
        <w:tc>
          <w:tcPr>
            <w:tcW w:w="5479" w:type="dxa"/>
            <w:vAlign w:val="center"/>
            <w:hideMark/>
          </w:tcPr>
          <w:p w14:paraId="16F27861" w14:textId="77777777" w:rsidR="00094946" w:rsidRPr="00094946" w:rsidRDefault="00094946" w:rsidP="00094946">
            <w:pPr>
              <w:rPr>
                <w:rFonts w:cs="Calibri"/>
                <w:color w:val="000000"/>
              </w:rPr>
            </w:pPr>
            <w:r w:rsidRPr="00094946">
              <w:rPr>
                <w:rFonts w:cs="Calibri"/>
                <w:b/>
                <w:bCs/>
                <w:color w:val="000000"/>
              </w:rPr>
              <w:t>MFA required</w:t>
            </w:r>
          </w:p>
        </w:tc>
        <w:tc>
          <w:tcPr>
            <w:tcW w:w="1245" w:type="dxa"/>
            <w:vAlign w:val="center"/>
            <w:hideMark/>
          </w:tcPr>
          <w:p w14:paraId="6F00CE91" w14:textId="77777777" w:rsidR="00094946" w:rsidRPr="00094946" w:rsidRDefault="00094946" w:rsidP="00094946">
            <w:pPr>
              <w:rPr>
                <w:rFonts w:cs="Calibri"/>
                <w:color w:val="000000"/>
              </w:rPr>
            </w:pPr>
            <w:r w:rsidRPr="00094946">
              <w:rPr>
                <w:rFonts w:cs="Calibri"/>
                <w:color w:val="000000"/>
              </w:rPr>
              <w:t>No</w:t>
            </w:r>
          </w:p>
        </w:tc>
        <w:tc>
          <w:tcPr>
            <w:tcW w:w="1388" w:type="dxa"/>
            <w:vAlign w:val="center"/>
            <w:hideMark/>
          </w:tcPr>
          <w:p w14:paraId="0D018CC3" w14:textId="77777777" w:rsidR="00094946" w:rsidRPr="00094946" w:rsidRDefault="00094946" w:rsidP="00094946">
            <w:pPr>
              <w:rPr>
                <w:rFonts w:cs="Calibri"/>
                <w:color w:val="000000"/>
              </w:rPr>
            </w:pPr>
            <w:r w:rsidRPr="00094946">
              <w:rPr>
                <w:rFonts w:cs="Calibri"/>
                <w:color w:val="000000"/>
              </w:rPr>
              <w:t>Yes</w:t>
            </w:r>
          </w:p>
        </w:tc>
        <w:tc>
          <w:tcPr>
            <w:tcW w:w="1231" w:type="dxa"/>
            <w:vAlign w:val="center"/>
            <w:hideMark/>
          </w:tcPr>
          <w:p w14:paraId="0F81C087" w14:textId="77777777" w:rsidR="00094946" w:rsidRPr="00094946" w:rsidRDefault="00094946" w:rsidP="00094946">
            <w:pPr>
              <w:rPr>
                <w:rFonts w:cs="Calibri"/>
                <w:color w:val="000000"/>
              </w:rPr>
            </w:pPr>
            <w:r w:rsidRPr="00094946">
              <w:rPr>
                <w:rFonts w:cs="Calibri"/>
                <w:color w:val="000000"/>
              </w:rPr>
              <w:t>Yes</w:t>
            </w:r>
          </w:p>
        </w:tc>
      </w:tr>
    </w:tbl>
    <w:p w14:paraId="27B59ECC" w14:textId="77777777" w:rsidR="00094946" w:rsidRDefault="00094946" w:rsidP="00094946">
      <w:pPr>
        <w:outlineLvl w:val="1"/>
        <w:rPr>
          <w:rFonts w:cs="Calibri"/>
          <w:b/>
          <w:bCs/>
          <w:color w:val="000000"/>
          <w:sz w:val="36"/>
          <w:szCs w:val="36"/>
        </w:rPr>
      </w:pPr>
    </w:p>
    <w:p w14:paraId="10729CD9" w14:textId="735F3D0A" w:rsidR="00094946" w:rsidRPr="00094946" w:rsidRDefault="00094946" w:rsidP="00094946">
      <w:pPr>
        <w:outlineLvl w:val="1"/>
        <w:rPr>
          <w:rFonts w:cs="Calibri"/>
          <w:b/>
          <w:bCs/>
          <w:color w:val="000000"/>
          <w:sz w:val="36"/>
          <w:szCs w:val="36"/>
        </w:rPr>
      </w:pPr>
      <w:r w:rsidRPr="00094946">
        <w:rPr>
          <w:rFonts w:cs="Calibri"/>
          <w:b/>
          <w:bCs/>
          <w:color w:val="000000"/>
          <w:sz w:val="36"/>
          <w:szCs w:val="36"/>
        </w:rPr>
        <w:t>5.0 Compliance</w:t>
      </w:r>
    </w:p>
    <w:p w14:paraId="17F7D82C" w14:textId="6D73E243" w:rsidR="00094946" w:rsidRPr="00094946" w:rsidRDefault="00094946" w:rsidP="00094946">
      <w:pPr>
        <w:rPr>
          <w:rFonts w:cs="Calibri"/>
          <w:color w:val="000000"/>
        </w:rPr>
      </w:pPr>
      <w:r w:rsidRPr="00094946">
        <w:rPr>
          <w:rFonts w:cs="Calibri"/>
          <w:color w:val="000000"/>
        </w:rPr>
        <w:t xml:space="preserve">This standard </w:t>
      </w:r>
      <w:r>
        <w:rPr>
          <w:rFonts w:cs="Calibri"/>
          <w:color w:val="000000"/>
        </w:rPr>
        <w:t>take</w:t>
      </w:r>
      <w:r w:rsidRPr="00094946">
        <w:rPr>
          <w:rFonts w:cs="Calibri"/>
          <w:color w:val="000000"/>
        </w:rPr>
        <w:t>s effect upon publication and</w:t>
      </w:r>
      <w:r>
        <w:rPr>
          <w:rFonts w:cs="Calibri"/>
          <w:color w:val="000000"/>
        </w:rPr>
        <w:t xml:space="preserve"> is</w:t>
      </w:r>
      <w:r w:rsidRPr="00094946">
        <w:rPr>
          <w:rFonts w:cs="Calibri"/>
          <w:color w:val="000000"/>
        </w:rPr>
        <w:t xml:space="preserve"> reviewed annually to align with NIST CSF 2.0 and evolving threats (GV.PO-01). Non-compliance may result in disciplinary action, including termination or civil/criminal penalties. Contractors face agreement termination. </w:t>
      </w:r>
      <w:r w:rsidRPr="00094946">
        <w:rPr>
          <w:rFonts w:cs="Calibri"/>
          <w:color w:val="000000"/>
        </w:rPr>
        <w:lastRenderedPageBreak/>
        <w:t xml:space="preserve">Exceptions require approval </w:t>
      </w:r>
      <w:r>
        <w:rPr>
          <w:rFonts w:cs="Calibri"/>
          <w:color w:val="000000"/>
        </w:rPr>
        <w:t>through</w:t>
      </w:r>
      <w:r w:rsidRPr="00094946">
        <w:rPr>
          <w:rFonts w:cs="Calibri"/>
          <w:color w:val="000000"/>
        </w:rPr>
        <w:t xml:space="preserve"> the Chief Information Security Officer’s process, including scope, justification, risk assessment, and mitigation plans.</w:t>
      </w:r>
    </w:p>
    <w:p w14:paraId="1A2CD153" w14:textId="77777777" w:rsidR="00094946" w:rsidRPr="00094946" w:rsidRDefault="00094946" w:rsidP="00094946">
      <w:pPr>
        <w:outlineLvl w:val="1"/>
        <w:rPr>
          <w:rFonts w:cs="Calibri"/>
          <w:b/>
          <w:bCs/>
          <w:color w:val="000000"/>
          <w:sz w:val="36"/>
          <w:szCs w:val="36"/>
        </w:rPr>
      </w:pPr>
      <w:r w:rsidRPr="00094946">
        <w:rPr>
          <w:rFonts w:cs="Calibri"/>
          <w:b/>
          <w:bCs/>
          <w:color w:val="000000"/>
          <w:sz w:val="36"/>
          <w:szCs w:val="36"/>
        </w:rPr>
        <w:t>6.0 Definitions of Key Terms</w:t>
      </w:r>
    </w:p>
    <w:p w14:paraId="44671F9D" w14:textId="34D7566C" w:rsidR="00094946" w:rsidRPr="00094946" w:rsidRDefault="00094946" w:rsidP="00094946">
      <w:pPr>
        <w:numPr>
          <w:ilvl w:val="0"/>
          <w:numId w:val="4"/>
        </w:numPr>
        <w:rPr>
          <w:rFonts w:cs="Calibri"/>
          <w:color w:val="000000"/>
        </w:rPr>
      </w:pPr>
      <w:r w:rsidRPr="00094946">
        <w:rPr>
          <w:rFonts w:cs="Calibri"/>
          <w:b/>
          <w:bCs/>
          <w:color w:val="000000"/>
        </w:rPr>
        <w:t>Controlled Unclassified Information (CUI)</w:t>
      </w:r>
      <w:r w:rsidRPr="00094946">
        <w:rPr>
          <w:rFonts w:cs="Calibri"/>
          <w:color w:val="000000"/>
        </w:rPr>
        <w:t xml:space="preserve">: Information </w:t>
      </w:r>
      <w:r>
        <w:rPr>
          <w:rFonts w:cs="Calibri"/>
          <w:color w:val="000000"/>
        </w:rPr>
        <w:t>that</w:t>
      </w:r>
      <w:r w:rsidRPr="00094946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must</w:t>
      </w:r>
      <w:r w:rsidRPr="00094946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be protected according to</w:t>
      </w:r>
      <w:r w:rsidRPr="00094946">
        <w:rPr>
          <w:rFonts w:cs="Calibri"/>
          <w:color w:val="000000"/>
        </w:rPr>
        <w:t xml:space="preserve"> NIST SP 800-171.</w:t>
      </w:r>
    </w:p>
    <w:p w14:paraId="4334A84C" w14:textId="1DC5899C" w:rsidR="00094946" w:rsidRPr="00094946" w:rsidRDefault="00094946" w:rsidP="00094946">
      <w:pPr>
        <w:numPr>
          <w:ilvl w:val="0"/>
          <w:numId w:val="4"/>
        </w:numPr>
        <w:rPr>
          <w:rFonts w:cs="Calibri"/>
          <w:color w:val="000000"/>
        </w:rPr>
      </w:pPr>
      <w:r w:rsidRPr="00094946">
        <w:rPr>
          <w:rFonts w:cs="Calibri"/>
          <w:b/>
          <w:bCs/>
          <w:color w:val="000000"/>
        </w:rPr>
        <w:t>Personally Identifiable Information (PII)</w:t>
      </w:r>
      <w:r w:rsidRPr="00094946">
        <w:rPr>
          <w:rFonts w:cs="Calibri"/>
          <w:color w:val="000000"/>
        </w:rPr>
        <w:t xml:space="preserve">: Information </w:t>
      </w:r>
      <w:r>
        <w:rPr>
          <w:rFonts w:cs="Calibri"/>
          <w:color w:val="000000"/>
        </w:rPr>
        <w:t>that identifies</w:t>
      </w:r>
      <w:r w:rsidRPr="00094946">
        <w:rPr>
          <w:rFonts w:cs="Calibri"/>
          <w:color w:val="000000"/>
        </w:rPr>
        <w:t xml:space="preserve"> an individual, </w:t>
      </w:r>
      <w:r>
        <w:rPr>
          <w:rFonts w:cs="Calibri"/>
          <w:color w:val="000000"/>
        </w:rPr>
        <w:t>according to</w:t>
      </w:r>
      <w:r w:rsidRPr="00094946">
        <w:rPr>
          <w:rFonts w:cs="Calibri"/>
          <w:color w:val="000000"/>
        </w:rPr>
        <w:t xml:space="preserve"> NIST SP 800-122.</w:t>
      </w:r>
    </w:p>
    <w:p w14:paraId="5629326A" w14:textId="41ECFB40" w:rsidR="00094946" w:rsidRPr="00094946" w:rsidRDefault="00094946" w:rsidP="00094946">
      <w:pPr>
        <w:numPr>
          <w:ilvl w:val="0"/>
          <w:numId w:val="4"/>
        </w:numPr>
        <w:rPr>
          <w:rFonts w:cs="Calibri"/>
          <w:color w:val="000000"/>
        </w:rPr>
      </w:pPr>
      <w:r w:rsidRPr="00094946">
        <w:rPr>
          <w:rFonts w:cs="Calibri"/>
          <w:b/>
          <w:bCs/>
          <w:color w:val="000000"/>
        </w:rPr>
        <w:t>Identity Assurance Level (IAL)</w:t>
      </w:r>
      <w:r w:rsidRPr="00094946">
        <w:rPr>
          <w:rFonts w:cs="Calibri"/>
          <w:color w:val="000000"/>
        </w:rPr>
        <w:t xml:space="preserve">: Degree of confidence in a user’s identity, </w:t>
      </w:r>
      <w:r>
        <w:rPr>
          <w:rFonts w:cs="Calibri"/>
          <w:color w:val="000000"/>
        </w:rPr>
        <w:t>according to</w:t>
      </w:r>
      <w:r w:rsidRPr="00094946">
        <w:rPr>
          <w:rFonts w:cs="Calibri"/>
          <w:color w:val="000000"/>
        </w:rPr>
        <w:t xml:space="preserve"> NIST SP 800-63-3.</w:t>
      </w:r>
    </w:p>
    <w:p w14:paraId="057FFF4D" w14:textId="7142BFDC" w:rsidR="00094946" w:rsidRPr="00094946" w:rsidRDefault="00094946" w:rsidP="00094946">
      <w:pPr>
        <w:numPr>
          <w:ilvl w:val="0"/>
          <w:numId w:val="4"/>
        </w:numPr>
        <w:rPr>
          <w:rFonts w:cs="Calibri"/>
          <w:color w:val="000000"/>
        </w:rPr>
      </w:pPr>
      <w:r w:rsidRPr="00094946">
        <w:rPr>
          <w:rFonts w:cs="Calibri"/>
          <w:b/>
          <w:bCs/>
          <w:color w:val="000000"/>
        </w:rPr>
        <w:t>Privileged Account</w:t>
      </w:r>
      <w:r w:rsidRPr="00094946">
        <w:rPr>
          <w:rFonts w:cs="Calibri"/>
          <w:color w:val="000000"/>
        </w:rPr>
        <w:t>: A</w:t>
      </w:r>
      <w:r>
        <w:rPr>
          <w:rFonts w:cs="Calibri"/>
          <w:color w:val="000000"/>
        </w:rPr>
        <w:t>n a</w:t>
      </w:r>
      <w:r w:rsidRPr="00094946">
        <w:rPr>
          <w:rFonts w:cs="Calibri"/>
          <w:color w:val="000000"/>
        </w:rPr>
        <w:t>ccount with elevated access, subject to</w:t>
      </w:r>
      <w:r>
        <w:rPr>
          <w:rFonts w:cs="Calibri"/>
          <w:color w:val="000000"/>
        </w:rPr>
        <w:t xml:space="preserve"> the principle of</w:t>
      </w:r>
      <w:r w:rsidRPr="00094946">
        <w:rPr>
          <w:rFonts w:cs="Calibri"/>
          <w:color w:val="000000"/>
        </w:rPr>
        <w:t xml:space="preserve"> least privilege.</w:t>
      </w:r>
    </w:p>
    <w:p w14:paraId="1A71EAF1" w14:textId="599C00CF" w:rsidR="00094946" w:rsidRPr="00094946" w:rsidRDefault="00094946" w:rsidP="00094946">
      <w:pPr>
        <w:numPr>
          <w:ilvl w:val="0"/>
          <w:numId w:val="4"/>
        </w:numPr>
        <w:rPr>
          <w:rFonts w:cs="Calibri"/>
          <w:color w:val="000000"/>
        </w:rPr>
      </w:pPr>
      <w:r w:rsidRPr="00094946">
        <w:rPr>
          <w:rFonts w:cs="Calibri"/>
          <w:b/>
          <w:bCs/>
          <w:color w:val="000000"/>
        </w:rPr>
        <w:t>Audit Log</w:t>
      </w:r>
      <w:r w:rsidRPr="00094946">
        <w:rPr>
          <w:rFonts w:cs="Calibri"/>
          <w:color w:val="000000"/>
        </w:rPr>
        <w:t xml:space="preserve">: Records of system activities for monitoring, </w:t>
      </w:r>
      <w:r>
        <w:rPr>
          <w:rFonts w:cs="Calibri"/>
          <w:color w:val="000000"/>
        </w:rPr>
        <w:t>in accordance with</w:t>
      </w:r>
      <w:r w:rsidRPr="00094946">
        <w:rPr>
          <w:rFonts w:cs="Calibri"/>
          <w:color w:val="000000"/>
        </w:rPr>
        <w:t xml:space="preserve"> NIST SP 800-53 (AU-2).</w:t>
      </w:r>
    </w:p>
    <w:p w14:paraId="750FF113" w14:textId="77777777" w:rsidR="00094946" w:rsidRDefault="00094946" w:rsidP="00094946">
      <w:pPr>
        <w:outlineLvl w:val="1"/>
        <w:rPr>
          <w:rFonts w:cs="Calibri"/>
          <w:b/>
          <w:bCs/>
          <w:color w:val="000000"/>
          <w:sz w:val="36"/>
          <w:szCs w:val="36"/>
        </w:rPr>
      </w:pPr>
    </w:p>
    <w:p w14:paraId="1F4EDB59" w14:textId="11BC04C7" w:rsidR="00094946" w:rsidRPr="00094946" w:rsidRDefault="00094946" w:rsidP="00094946">
      <w:pPr>
        <w:outlineLvl w:val="1"/>
        <w:rPr>
          <w:rFonts w:cs="Calibri"/>
          <w:b/>
          <w:bCs/>
          <w:color w:val="000000"/>
          <w:sz w:val="36"/>
          <w:szCs w:val="36"/>
        </w:rPr>
      </w:pPr>
      <w:r w:rsidRPr="00094946">
        <w:rPr>
          <w:rFonts w:cs="Calibri"/>
          <w:b/>
          <w:bCs/>
          <w:color w:val="000000"/>
          <w:sz w:val="36"/>
          <w:szCs w:val="36"/>
        </w:rPr>
        <w:t>7.0 Contact Information</w:t>
      </w:r>
    </w:p>
    <w:p w14:paraId="2F4196DC" w14:textId="77777777" w:rsidR="00094946" w:rsidRPr="00094946" w:rsidRDefault="00094946" w:rsidP="00094946">
      <w:pPr>
        <w:rPr>
          <w:rFonts w:cs="Calibri"/>
          <w:color w:val="000000"/>
        </w:rPr>
      </w:pPr>
      <w:r w:rsidRPr="00094946">
        <w:rPr>
          <w:rFonts w:cs="Calibri"/>
          <w:color w:val="000000"/>
        </w:rPr>
        <w:t>Submit inquiries, incident reports, or enhancement requests to:</w:t>
      </w:r>
      <w:r w:rsidRPr="00094946">
        <w:rPr>
          <w:rFonts w:cs="Calibri"/>
          <w:color w:val="000000"/>
        </w:rPr>
        <w:br/>
      </w:r>
      <w:r w:rsidRPr="00094946">
        <w:rPr>
          <w:rFonts w:cs="Calibri"/>
          <w:b/>
          <w:bCs/>
          <w:color w:val="000000"/>
        </w:rPr>
        <w:t>Information Security Office</w:t>
      </w:r>
      <w:r w:rsidRPr="00094946">
        <w:rPr>
          <w:rFonts w:cs="Calibri"/>
          <w:color w:val="000000"/>
        </w:rPr>
        <w:br/>
        <w:t>Email: security@[entity].org</w:t>
      </w:r>
      <w:r w:rsidRPr="00094946">
        <w:rPr>
          <w:rFonts w:cs="Calibri"/>
          <w:color w:val="000000"/>
        </w:rPr>
        <w:br/>
        <w:t>Helpdesk: (123) 456-7890</w:t>
      </w:r>
      <w:r w:rsidRPr="00094946">
        <w:rPr>
          <w:rFonts w:cs="Calibri"/>
          <w:color w:val="000000"/>
        </w:rPr>
        <w:br/>
        <w:t>Online Portal: https://[entity].org/security </w:t>
      </w:r>
    </w:p>
    <w:p w14:paraId="075A6B5E" w14:textId="77777777" w:rsidR="00094946" w:rsidRDefault="00094946" w:rsidP="00094946">
      <w:pPr>
        <w:outlineLvl w:val="1"/>
        <w:rPr>
          <w:rFonts w:cs="Calibri"/>
          <w:b/>
          <w:bCs/>
          <w:color w:val="000000"/>
          <w:sz w:val="36"/>
          <w:szCs w:val="36"/>
        </w:rPr>
      </w:pPr>
    </w:p>
    <w:p w14:paraId="0245523D" w14:textId="50D7F18C" w:rsidR="00094946" w:rsidRPr="00094946" w:rsidRDefault="00094946" w:rsidP="00094946">
      <w:pPr>
        <w:outlineLvl w:val="1"/>
        <w:rPr>
          <w:rFonts w:cs="Calibri"/>
          <w:b/>
          <w:bCs/>
          <w:color w:val="000000"/>
          <w:sz w:val="36"/>
          <w:szCs w:val="36"/>
        </w:rPr>
      </w:pPr>
      <w:r w:rsidRPr="00094946">
        <w:rPr>
          <w:rFonts w:cs="Calibri"/>
          <w:b/>
          <w:bCs/>
          <w:color w:val="000000"/>
          <w:sz w:val="36"/>
          <w:szCs w:val="36"/>
        </w:rPr>
        <w:t>8.0 Revision History</w:t>
      </w:r>
    </w:p>
    <w:p w14:paraId="3870993F" w14:textId="3E7BD6A7" w:rsidR="00094946" w:rsidRPr="00094946" w:rsidRDefault="00094946" w:rsidP="00094946">
      <w:pPr>
        <w:rPr>
          <w:rFonts w:cs="Calibri"/>
          <w:color w:val="000000"/>
        </w:rPr>
      </w:pPr>
      <w:r w:rsidRPr="00094946">
        <w:rPr>
          <w:rFonts w:cs="Calibri"/>
          <w:color w:val="000000"/>
        </w:rPr>
        <w:t xml:space="preserve">This standard is reviewed annually or as needed to address emerging threats and </w:t>
      </w:r>
      <w:r>
        <w:rPr>
          <w:rFonts w:cs="Calibri"/>
          <w:color w:val="000000"/>
        </w:rPr>
        <w:t>updates</w:t>
      </w:r>
      <w:r w:rsidRPr="00094946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from NIST</w:t>
      </w:r>
      <w:r w:rsidRPr="00094946">
        <w:rPr>
          <w:rFonts w:cs="Calibri"/>
          <w:color w:val="000000"/>
        </w:rPr>
        <w:t>. </w:t>
      </w:r>
    </w:p>
    <w:tbl>
      <w:tblPr>
        <w:tblW w:w="935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4"/>
        <w:gridCol w:w="5687"/>
        <w:gridCol w:w="2410"/>
      </w:tblGrid>
      <w:tr w:rsidR="00094946" w:rsidRPr="00094946" w14:paraId="2B439CE1" w14:textId="77777777" w:rsidTr="0009494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2B3CA5F" w14:textId="77777777" w:rsidR="00094946" w:rsidRPr="00094946" w:rsidRDefault="00094946" w:rsidP="00094946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094946">
              <w:rPr>
                <w:rFonts w:cs="Calibri"/>
                <w:b/>
                <w:bCs/>
                <w:color w:val="000000"/>
              </w:rPr>
              <w:t>Date</w:t>
            </w:r>
          </w:p>
        </w:tc>
        <w:tc>
          <w:tcPr>
            <w:tcW w:w="5657" w:type="dxa"/>
            <w:vAlign w:val="center"/>
            <w:hideMark/>
          </w:tcPr>
          <w:p w14:paraId="5667901A" w14:textId="77777777" w:rsidR="00094946" w:rsidRPr="00094946" w:rsidRDefault="00094946" w:rsidP="00094946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094946">
              <w:rPr>
                <w:rFonts w:cs="Calibri"/>
                <w:b/>
                <w:bCs/>
                <w:color w:val="000000"/>
              </w:rPr>
              <w:t>Description of Change</w:t>
            </w:r>
          </w:p>
        </w:tc>
        <w:tc>
          <w:tcPr>
            <w:tcW w:w="2365" w:type="dxa"/>
            <w:vAlign w:val="center"/>
            <w:hideMark/>
          </w:tcPr>
          <w:p w14:paraId="5E101D5F" w14:textId="77777777" w:rsidR="00094946" w:rsidRPr="00094946" w:rsidRDefault="00094946" w:rsidP="00094946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094946">
              <w:rPr>
                <w:rFonts w:cs="Calibri"/>
                <w:b/>
                <w:bCs/>
                <w:color w:val="000000"/>
              </w:rPr>
              <w:t>Reviewer</w:t>
            </w:r>
          </w:p>
        </w:tc>
      </w:tr>
      <w:tr w:rsidR="00094946" w:rsidRPr="00094946" w14:paraId="552AD9FF" w14:textId="77777777" w:rsidTr="000949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E635A2" w14:textId="77777777" w:rsidR="00094946" w:rsidRPr="00094946" w:rsidRDefault="00094946" w:rsidP="00094946">
            <w:pPr>
              <w:rPr>
                <w:rFonts w:cs="Calibri"/>
                <w:color w:val="000000"/>
              </w:rPr>
            </w:pPr>
            <w:r w:rsidRPr="00094946">
              <w:rPr>
                <w:rFonts w:cs="Calibri"/>
                <w:color w:val="000000"/>
              </w:rPr>
              <w:t>07/20/2025</w:t>
            </w:r>
          </w:p>
        </w:tc>
        <w:tc>
          <w:tcPr>
            <w:tcW w:w="5657" w:type="dxa"/>
            <w:vAlign w:val="center"/>
            <w:hideMark/>
          </w:tcPr>
          <w:p w14:paraId="29A47626" w14:textId="77777777" w:rsidR="00094946" w:rsidRPr="00094946" w:rsidRDefault="00094946" w:rsidP="00094946">
            <w:pPr>
              <w:rPr>
                <w:rFonts w:cs="Calibri"/>
                <w:color w:val="000000"/>
              </w:rPr>
            </w:pPr>
            <w:r w:rsidRPr="00094946">
              <w:rPr>
                <w:rFonts w:cs="Calibri"/>
                <w:color w:val="000000"/>
              </w:rPr>
              <w:t>Updated for NIST CSF 2.0 and SP 800-53 R5</w:t>
            </w:r>
          </w:p>
        </w:tc>
        <w:tc>
          <w:tcPr>
            <w:tcW w:w="2365" w:type="dxa"/>
            <w:vAlign w:val="center"/>
            <w:hideMark/>
          </w:tcPr>
          <w:p w14:paraId="255551AB" w14:textId="77777777" w:rsidR="00094946" w:rsidRPr="00094946" w:rsidRDefault="00094946" w:rsidP="00094946">
            <w:pPr>
              <w:rPr>
                <w:rFonts w:cs="Calibri"/>
                <w:color w:val="000000"/>
              </w:rPr>
            </w:pPr>
            <w:r w:rsidRPr="00094946">
              <w:rPr>
                <w:rFonts w:cs="Calibri"/>
                <w:color w:val="000000"/>
              </w:rPr>
              <w:t>ISO</w:t>
            </w:r>
          </w:p>
        </w:tc>
      </w:tr>
    </w:tbl>
    <w:p w14:paraId="4AF4C550" w14:textId="77777777" w:rsidR="00094946" w:rsidRDefault="00094946" w:rsidP="00094946">
      <w:pPr>
        <w:outlineLvl w:val="1"/>
        <w:rPr>
          <w:rFonts w:cs="Calibri"/>
          <w:b/>
          <w:bCs/>
          <w:color w:val="000000"/>
          <w:sz w:val="36"/>
          <w:szCs w:val="36"/>
        </w:rPr>
      </w:pPr>
    </w:p>
    <w:p w14:paraId="67F9F369" w14:textId="32D5B104" w:rsidR="00094946" w:rsidRPr="00094946" w:rsidRDefault="00094946" w:rsidP="00094946">
      <w:pPr>
        <w:outlineLvl w:val="1"/>
        <w:rPr>
          <w:rFonts w:cs="Calibri"/>
          <w:b/>
          <w:bCs/>
          <w:color w:val="000000"/>
          <w:sz w:val="36"/>
          <w:szCs w:val="36"/>
        </w:rPr>
      </w:pPr>
      <w:r w:rsidRPr="00094946">
        <w:rPr>
          <w:rFonts w:cs="Calibri"/>
          <w:b/>
          <w:bCs/>
          <w:color w:val="000000"/>
          <w:sz w:val="36"/>
          <w:szCs w:val="36"/>
        </w:rPr>
        <w:t>9.0 Related Documents</w:t>
      </w:r>
    </w:p>
    <w:p w14:paraId="7AFBF2EF" w14:textId="77777777" w:rsidR="00094946" w:rsidRPr="00094946" w:rsidRDefault="00094946" w:rsidP="00094946">
      <w:pPr>
        <w:numPr>
          <w:ilvl w:val="0"/>
          <w:numId w:val="5"/>
        </w:numPr>
        <w:rPr>
          <w:rFonts w:cs="Calibri"/>
          <w:color w:val="000000"/>
        </w:rPr>
      </w:pPr>
      <w:r w:rsidRPr="00094946">
        <w:rPr>
          <w:rFonts w:cs="Calibri"/>
          <w:color w:val="000000"/>
        </w:rPr>
        <w:t>[Entity] Information Security Policy</w:t>
      </w:r>
    </w:p>
    <w:p w14:paraId="2EA3BB54" w14:textId="77777777" w:rsidR="00094946" w:rsidRPr="00094946" w:rsidRDefault="00094946" w:rsidP="00094946">
      <w:pPr>
        <w:numPr>
          <w:ilvl w:val="0"/>
          <w:numId w:val="5"/>
        </w:numPr>
        <w:rPr>
          <w:rFonts w:cs="Calibri"/>
          <w:color w:val="000000"/>
        </w:rPr>
      </w:pPr>
      <w:r w:rsidRPr="00094946">
        <w:rPr>
          <w:rFonts w:cs="Calibri"/>
          <w:color w:val="000000"/>
        </w:rPr>
        <w:t>[Entity] Acceptable Use of Information Technology Resources Policy</w:t>
      </w:r>
    </w:p>
    <w:p w14:paraId="5A564CC5" w14:textId="77777777" w:rsidR="00094946" w:rsidRPr="00094946" w:rsidRDefault="00094946" w:rsidP="00094946">
      <w:pPr>
        <w:numPr>
          <w:ilvl w:val="0"/>
          <w:numId w:val="5"/>
        </w:numPr>
        <w:rPr>
          <w:rFonts w:cs="Calibri"/>
          <w:color w:val="000000"/>
        </w:rPr>
      </w:pPr>
      <w:r w:rsidRPr="00094946">
        <w:rPr>
          <w:rFonts w:cs="Calibri"/>
          <w:color w:val="000000"/>
        </w:rPr>
        <w:t>[Entity] Access Control Policy</w:t>
      </w:r>
    </w:p>
    <w:p w14:paraId="3BCC17CE" w14:textId="77777777" w:rsidR="00094946" w:rsidRPr="00094946" w:rsidRDefault="00094946" w:rsidP="00094946">
      <w:pPr>
        <w:numPr>
          <w:ilvl w:val="0"/>
          <w:numId w:val="5"/>
        </w:numPr>
        <w:rPr>
          <w:rFonts w:cs="Calibri"/>
          <w:color w:val="000000"/>
        </w:rPr>
      </w:pPr>
      <w:r w:rsidRPr="00094946">
        <w:rPr>
          <w:rFonts w:cs="Calibri"/>
          <w:color w:val="000000"/>
        </w:rPr>
        <w:t>[Entity] Authentication Tokens Standard</w:t>
      </w:r>
    </w:p>
    <w:p w14:paraId="1FBA0571" w14:textId="77777777" w:rsidR="00094946" w:rsidRPr="00094946" w:rsidRDefault="00094946" w:rsidP="00094946">
      <w:pPr>
        <w:numPr>
          <w:ilvl w:val="0"/>
          <w:numId w:val="5"/>
        </w:numPr>
        <w:rPr>
          <w:rFonts w:cs="Calibri"/>
          <w:color w:val="000000"/>
        </w:rPr>
      </w:pPr>
      <w:r w:rsidRPr="00094946">
        <w:rPr>
          <w:rFonts w:cs="Calibri"/>
          <w:color w:val="000000"/>
        </w:rPr>
        <w:t>[Entity] Security Logging Standard</w:t>
      </w:r>
    </w:p>
    <w:p w14:paraId="3E6F7E18" w14:textId="77777777" w:rsidR="00094946" w:rsidRPr="00094946" w:rsidRDefault="00094946" w:rsidP="00094946">
      <w:pPr>
        <w:numPr>
          <w:ilvl w:val="0"/>
          <w:numId w:val="5"/>
        </w:numPr>
        <w:rPr>
          <w:rFonts w:cs="Calibri"/>
          <w:color w:val="000000"/>
        </w:rPr>
      </w:pPr>
      <w:r w:rsidRPr="00094946">
        <w:rPr>
          <w:rFonts w:cs="Calibri"/>
          <w:color w:val="000000"/>
        </w:rPr>
        <w:t>[Entity] Role-Based Access Control (RBAC) Policy</w:t>
      </w:r>
    </w:p>
    <w:p w14:paraId="5645217B" w14:textId="77777777" w:rsidR="00094946" w:rsidRPr="00094946" w:rsidRDefault="00094946" w:rsidP="00094946">
      <w:pPr>
        <w:numPr>
          <w:ilvl w:val="0"/>
          <w:numId w:val="5"/>
        </w:numPr>
        <w:rPr>
          <w:rFonts w:cs="Calibri"/>
          <w:color w:val="000000"/>
        </w:rPr>
      </w:pPr>
      <w:r w:rsidRPr="00094946">
        <w:rPr>
          <w:rFonts w:cs="Calibri"/>
          <w:color w:val="000000"/>
        </w:rPr>
        <w:t>[Entity] Configuration Management Policy</w:t>
      </w:r>
    </w:p>
    <w:p w14:paraId="35223F74" w14:textId="77777777" w:rsidR="00094946" w:rsidRPr="00094946" w:rsidRDefault="00094946" w:rsidP="00094946">
      <w:pPr>
        <w:numPr>
          <w:ilvl w:val="0"/>
          <w:numId w:val="5"/>
        </w:numPr>
        <w:rPr>
          <w:rFonts w:cs="Calibri"/>
          <w:color w:val="000000"/>
        </w:rPr>
      </w:pPr>
      <w:r w:rsidRPr="00094946">
        <w:rPr>
          <w:rFonts w:cs="Calibri"/>
          <w:color w:val="000000"/>
        </w:rPr>
        <w:t>[Entity] Incident Response Policy</w:t>
      </w:r>
    </w:p>
    <w:p w14:paraId="7DE921D3" w14:textId="77777777" w:rsidR="00094946" w:rsidRPr="00094946" w:rsidRDefault="00094946" w:rsidP="00094946">
      <w:pPr>
        <w:numPr>
          <w:ilvl w:val="0"/>
          <w:numId w:val="5"/>
        </w:numPr>
        <w:rPr>
          <w:rFonts w:cs="Calibri"/>
          <w:color w:val="000000"/>
        </w:rPr>
      </w:pPr>
      <w:r w:rsidRPr="00094946">
        <w:rPr>
          <w:rFonts w:cs="Calibri"/>
          <w:color w:val="000000"/>
        </w:rPr>
        <w:t>NIST SP 800-63-3 Digital Identity Guidelines</w:t>
      </w:r>
    </w:p>
    <w:p w14:paraId="289E271C" w14:textId="77777777" w:rsidR="00094946" w:rsidRDefault="00094946" w:rsidP="00094946">
      <w:pPr>
        <w:outlineLvl w:val="1"/>
        <w:rPr>
          <w:rFonts w:cs="Calibri"/>
          <w:b/>
          <w:bCs/>
          <w:color w:val="000000"/>
          <w:sz w:val="36"/>
          <w:szCs w:val="36"/>
        </w:rPr>
      </w:pPr>
    </w:p>
    <w:p w14:paraId="73C38FF0" w14:textId="5608BF42" w:rsidR="00094946" w:rsidRPr="00094946" w:rsidRDefault="00094946" w:rsidP="00094946">
      <w:pPr>
        <w:outlineLvl w:val="1"/>
        <w:rPr>
          <w:rFonts w:cs="Calibri"/>
          <w:b/>
          <w:bCs/>
          <w:color w:val="000000"/>
          <w:sz w:val="36"/>
          <w:szCs w:val="36"/>
        </w:rPr>
      </w:pPr>
      <w:r w:rsidRPr="00094946">
        <w:rPr>
          <w:rFonts w:cs="Calibri"/>
          <w:b/>
          <w:bCs/>
          <w:color w:val="000000"/>
          <w:sz w:val="36"/>
          <w:szCs w:val="36"/>
        </w:rPr>
        <w:t>10.0 Training and Metrics</w:t>
      </w:r>
    </w:p>
    <w:p w14:paraId="3075E6CB" w14:textId="39AA8ABD" w:rsidR="00094946" w:rsidRPr="00094946" w:rsidRDefault="00094946" w:rsidP="00094946">
      <w:pPr>
        <w:numPr>
          <w:ilvl w:val="0"/>
          <w:numId w:val="6"/>
        </w:numPr>
        <w:rPr>
          <w:rFonts w:cs="Calibri"/>
          <w:color w:val="000000"/>
        </w:rPr>
      </w:pPr>
      <w:r w:rsidRPr="00094946">
        <w:rPr>
          <w:rFonts w:cs="Calibri"/>
          <w:b/>
          <w:bCs/>
          <w:color w:val="000000"/>
        </w:rPr>
        <w:t>Training</w:t>
      </w:r>
      <w:r w:rsidRPr="00094946">
        <w:rPr>
          <w:rFonts w:cs="Calibri"/>
          <w:color w:val="000000"/>
        </w:rPr>
        <w:t xml:space="preserve">: Users and administrators must </w:t>
      </w:r>
      <w:r>
        <w:rPr>
          <w:rFonts w:cs="Calibri"/>
          <w:color w:val="000000"/>
        </w:rPr>
        <w:t>undertak</w:t>
      </w:r>
      <w:r w:rsidRPr="00094946">
        <w:rPr>
          <w:rFonts w:cs="Calibri"/>
          <w:color w:val="000000"/>
        </w:rPr>
        <w:t>e annual training on account management and access control, including tabletop exercises, per NIST CSF 2.0 (PR.AT) and SP 800-53 (AT-2).</w:t>
      </w:r>
    </w:p>
    <w:p w14:paraId="2898CA31" w14:textId="61AC51E3" w:rsidR="002D2A9F" w:rsidRPr="00094946" w:rsidRDefault="00094946" w:rsidP="00094946">
      <w:pPr>
        <w:numPr>
          <w:ilvl w:val="0"/>
          <w:numId w:val="6"/>
        </w:numPr>
        <w:rPr>
          <w:rFonts w:cs="Calibri"/>
          <w:color w:val="000000"/>
        </w:rPr>
      </w:pPr>
      <w:r w:rsidRPr="00094946">
        <w:rPr>
          <w:rFonts w:cs="Calibri"/>
          <w:b/>
          <w:bCs/>
          <w:color w:val="000000"/>
        </w:rPr>
        <w:lastRenderedPageBreak/>
        <w:t>Metrics</w:t>
      </w:r>
      <w:r w:rsidRPr="00094946">
        <w:rPr>
          <w:rFonts w:cs="Calibri"/>
          <w:color w:val="000000"/>
        </w:rPr>
        <w:t xml:space="preserve">: [Entity] </w:t>
      </w:r>
      <w:r>
        <w:rPr>
          <w:rFonts w:cs="Calibri"/>
          <w:color w:val="000000"/>
        </w:rPr>
        <w:t>monitor</w:t>
      </w:r>
      <w:r w:rsidRPr="00094946">
        <w:rPr>
          <w:rFonts w:cs="Calibri"/>
          <w:color w:val="000000"/>
        </w:rPr>
        <w:t xml:space="preserve">s compliance metrics (e.g., unauthorized access attempts, audit frequency, training completion) </w:t>
      </w:r>
      <w:r>
        <w:rPr>
          <w:rFonts w:cs="Calibri"/>
          <w:color w:val="000000"/>
        </w:rPr>
        <w:t>following</w:t>
      </w:r>
      <w:r w:rsidRPr="00094946">
        <w:rPr>
          <w:rFonts w:cs="Calibri"/>
          <w:color w:val="000000"/>
        </w:rPr>
        <w:t xml:space="preserve"> NIST SP 800-55 Revision 2.</w:t>
      </w:r>
    </w:p>
    <w:sectPr w:rsidR="002D2A9F" w:rsidRPr="000949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E7D9D"/>
    <w:multiLevelType w:val="multilevel"/>
    <w:tmpl w:val="87FAE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8E1EDB"/>
    <w:multiLevelType w:val="multilevel"/>
    <w:tmpl w:val="DFF8AA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E00685"/>
    <w:multiLevelType w:val="multilevel"/>
    <w:tmpl w:val="8B70F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7F66FE"/>
    <w:multiLevelType w:val="multilevel"/>
    <w:tmpl w:val="C62E8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CD4766"/>
    <w:multiLevelType w:val="multilevel"/>
    <w:tmpl w:val="CE0AD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44420A"/>
    <w:multiLevelType w:val="multilevel"/>
    <w:tmpl w:val="5DFAA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8595713">
    <w:abstractNumId w:val="1"/>
  </w:num>
  <w:num w:numId="2" w16cid:durableId="1042704813">
    <w:abstractNumId w:val="4"/>
  </w:num>
  <w:num w:numId="3" w16cid:durableId="472413261">
    <w:abstractNumId w:val="3"/>
  </w:num>
  <w:num w:numId="4" w16cid:durableId="833183972">
    <w:abstractNumId w:val="5"/>
  </w:num>
  <w:num w:numId="5" w16cid:durableId="2106269791">
    <w:abstractNumId w:val="2"/>
  </w:num>
  <w:num w:numId="6" w16cid:durableId="1357006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946"/>
    <w:rsid w:val="000877C2"/>
    <w:rsid w:val="00094946"/>
    <w:rsid w:val="002D2A9F"/>
    <w:rsid w:val="003F05AE"/>
    <w:rsid w:val="00464A51"/>
    <w:rsid w:val="00AA7C64"/>
    <w:rsid w:val="00BB6342"/>
    <w:rsid w:val="00E70EC2"/>
    <w:rsid w:val="00F37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9742A1"/>
  <w15:chartTrackingRefBased/>
  <w15:docId w15:val="{807D00A3-B434-774C-808E-AC966F7B0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6342"/>
    <w:pPr>
      <w:spacing w:after="0" w:line="240" w:lineRule="auto"/>
    </w:pPr>
    <w:rPr>
      <w:rFonts w:ascii="Calibri" w:hAnsi="Calibri" w:cs="Times New Roman"/>
      <w:color w:val="000000" w:themeColor="text1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6342"/>
    <w:pPr>
      <w:keepNext/>
      <w:keepLines/>
      <w:spacing w:before="360" w:after="80"/>
      <w:outlineLvl w:val="0"/>
    </w:pPr>
    <w:rPr>
      <w:rFonts w:eastAsiaTheme="majorEastAsia" w:cstheme="majorBidi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949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9494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494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494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494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494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494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494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6342"/>
    <w:rPr>
      <w:rFonts w:ascii="Calibri" w:eastAsiaTheme="majorEastAsia" w:hAnsi="Calibri" w:cstheme="majorBidi"/>
      <w:color w:val="000000" w:themeColor="text1"/>
      <w:kern w:val="0"/>
      <w:sz w:val="40"/>
      <w:szCs w:val="40"/>
      <w:lang w:eastAsia="en-GB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AA7C64"/>
    <w:pPr>
      <w:widowControl w:val="0"/>
      <w:autoSpaceDE w:val="0"/>
      <w:autoSpaceDN w:val="0"/>
    </w:pPr>
    <w:rPr>
      <w:rFonts w:eastAsia="Bookman Old Style" w:cs="Bookman Old Style"/>
      <w:color w:val="auto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AA7C64"/>
    <w:rPr>
      <w:rFonts w:ascii="Calibri" w:eastAsia="Bookman Old Style" w:hAnsi="Calibri" w:cs="Bookman Old Style"/>
      <w:kern w:val="0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094946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094946"/>
    <w:rPr>
      <w:rFonts w:eastAsiaTheme="majorEastAsia" w:cstheme="majorBidi"/>
      <w:color w:val="0F4761" w:themeColor="accent1" w:themeShade="BF"/>
      <w:kern w:val="0"/>
      <w:sz w:val="28"/>
      <w:szCs w:val="28"/>
      <w:lang w:eastAsia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4946"/>
    <w:rPr>
      <w:rFonts w:eastAsiaTheme="majorEastAsia" w:cstheme="majorBidi"/>
      <w:i/>
      <w:iCs/>
      <w:color w:val="0F4761" w:themeColor="accent1" w:themeShade="BF"/>
      <w:kern w:val="0"/>
      <w:lang w:eastAsia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4946"/>
    <w:rPr>
      <w:rFonts w:eastAsiaTheme="majorEastAsia" w:cstheme="majorBidi"/>
      <w:color w:val="0F4761" w:themeColor="accent1" w:themeShade="BF"/>
      <w:kern w:val="0"/>
      <w:lang w:eastAsia="en-GB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4946"/>
    <w:rPr>
      <w:rFonts w:eastAsiaTheme="majorEastAsia" w:cstheme="majorBidi"/>
      <w:i/>
      <w:iCs/>
      <w:color w:val="595959" w:themeColor="text1" w:themeTint="A6"/>
      <w:kern w:val="0"/>
      <w:lang w:eastAsia="en-GB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4946"/>
    <w:rPr>
      <w:rFonts w:eastAsiaTheme="majorEastAsia" w:cstheme="majorBidi"/>
      <w:color w:val="595959" w:themeColor="text1" w:themeTint="A6"/>
      <w:kern w:val="0"/>
      <w:lang w:eastAsia="en-GB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4946"/>
    <w:rPr>
      <w:rFonts w:eastAsiaTheme="majorEastAsia" w:cstheme="majorBidi"/>
      <w:i/>
      <w:iCs/>
      <w:color w:val="272727" w:themeColor="text1" w:themeTint="D8"/>
      <w:kern w:val="0"/>
      <w:lang w:eastAsia="en-GB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4946"/>
    <w:rPr>
      <w:rFonts w:eastAsiaTheme="majorEastAsia" w:cstheme="majorBidi"/>
      <w:color w:val="272727" w:themeColor="text1" w:themeTint="D8"/>
      <w:kern w:val="0"/>
      <w:lang w:eastAsia="en-GB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094946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4946"/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494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4946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09494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4946"/>
    <w:rPr>
      <w:rFonts w:ascii="Calibri" w:hAnsi="Calibri" w:cs="Times New Roman"/>
      <w:i/>
      <w:iCs/>
      <w:color w:val="404040" w:themeColor="text1" w:themeTint="BF"/>
      <w:kern w:val="0"/>
      <w:lang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0949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49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49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4946"/>
    <w:rPr>
      <w:rFonts w:ascii="Calibri" w:hAnsi="Calibri" w:cs="Times New Roman"/>
      <w:i/>
      <w:iCs/>
      <w:color w:val="0F4761" w:themeColor="accent1" w:themeShade="BF"/>
      <w:kern w:val="0"/>
      <w:lang w:eastAsia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09494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94946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character" w:styleId="Strong">
    <w:name w:val="Strong"/>
    <w:basedOn w:val="DefaultParagraphFont"/>
    <w:uiPriority w:val="22"/>
    <w:qFormat/>
    <w:rsid w:val="00094946"/>
    <w:rPr>
      <w:b/>
      <w:bCs/>
    </w:rPr>
  </w:style>
  <w:style w:type="character" w:customStyle="1" w:styleId="apple-converted-space">
    <w:name w:val="apple-converted-space"/>
    <w:basedOn w:val="DefaultParagraphFont"/>
    <w:rsid w:val="00094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8456</Characters>
  <Application>Microsoft Office Word</Application>
  <DocSecurity>0</DocSecurity>
  <Lines>70</Lines>
  <Paragraphs>19</Paragraphs>
  <ScaleCrop>false</ScaleCrop>
  <Company/>
  <LinksUpToDate>false</LinksUpToDate>
  <CharactersWithSpaces>9920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 pitts</dc:creator>
  <cp:keywords/>
  <dc:description/>
  <cp:lastModifiedBy>carl pitts</cp:lastModifiedBy>
  <cp:revision>2</cp:revision>
  <dcterms:created xsi:type="dcterms:W3CDTF">2025-07-20T10:08:00Z</dcterms:created>
  <dcterms:modified xsi:type="dcterms:W3CDTF">2025-07-20T11:06:00Z</dcterms:modified>
</cp:coreProperties>
</file>